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45BD" w14:textId="0F8D9CC0" w:rsidR="00A61811" w:rsidRPr="00797B1A" w:rsidRDefault="009279D1" w:rsidP="00797B1A">
      <w:pPr>
        <w:spacing w:line="260" w:lineRule="exact"/>
        <w:jc w:val="both"/>
        <w:rPr>
          <w:rFonts w:ascii="Arial" w:hAnsi="Arial" w:cs="Arial"/>
          <w:sz w:val="20"/>
          <w:szCs w:val="20"/>
        </w:rPr>
      </w:pPr>
      <w:r w:rsidRPr="00797B1A">
        <w:rPr>
          <w:rFonts w:ascii="Arial" w:hAnsi="Arial" w:cs="Arial"/>
          <w:sz w:val="20"/>
          <w:szCs w:val="20"/>
        </w:rPr>
        <w:t xml:space="preserve">Številka: </w:t>
      </w:r>
      <w:r w:rsidR="00727B14">
        <w:rPr>
          <w:rFonts w:ascii="Arial" w:hAnsi="Arial" w:cs="Arial"/>
          <w:sz w:val="20"/>
          <w:szCs w:val="20"/>
          <w:lang w:eastAsia="ar-SA"/>
        </w:rPr>
        <w:t>0609-102/2025</w:t>
      </w:r>
      <w:r w:rsidR="00CB1142" w:rsidRPr="00797B1A">
        <w:rPr>
          <w:rFonts w:ascii="Arial" w:hAnsi="Arial" w:cs="Arial"/>
          <w:sz w:val="20"/>
          <w:szCs w:val="20"/>
        </w:rPr>
        <w:t>/</w:t>
      </w:r>
      <w:r w:rsidR="00727B14">
        <w:rPr>
          <w:rFonts w:ascii="Arial" w:hAnsi="Arial" w:cs="Arial"/>
          <w:sz w:val="20"/>
          <w:szCs w:val="20"/>
        </w:rPr>
        <w:t>10</w:t>
      </w:r>
    </w:p>
    <w:p w14:paraId="4FEB4E48" w14:textId="1B2C7EC2" w:rsidR="00A61811" w:rsidRPr="00C7785B" w:rsidRDefault="00A61811" w:rsidP="00797B1A">
      <w:pPr>
        <w:spacing w:line="260" w:lineRule="exact"/>
        <w:jc w:val="both"/>
        <w:rPr>
          <w:rFonts w:ascii="Arial" w:hAnsi="Arial" w:cs="Arial"/>
          <w:sz w:val="20"/>
          <w:szCs w:val="20"/>
        </w:rPr>
      </w:pPr>
      <w:r w:rsidRPr="00797B1A">
        <w:rPr>
          <w:rFonts w:ascii="Arial" w:hAnsi="Arial" w:cs="Arial"/>
          <w:sz w:val="20"/>
          <w:szCs w:val="20"/>
        </w:rPr>
        <w:t xml:space="preserve">Datum:   </w:t>
      </w:r>
      <w:r w:rsidR="00C7785B" w:rsidRPr="00D54BF4">
        <w:rPr>
          <w:rFonts w:ascii="Arial" w:hAnsi="Arial" w:cs="Arial"/>
          <w:sz w:val="20"/>
          <w:szCs w:val="20"/>
        </w:rPr>
        <w:t>11</w:t>
      </w:r>
      <w:r w:rsidR="00CB1142" w:rsidRPr="00C7785B">
        <w:rPr>
          <w:rFonts w:ascii="Arial" w:hAnsi="Arial" w:cs="Arial"/>
          <w:sz w:val="20"/>
          <w:szCs w:val="20"/>
        </w:rPr>
        <w:t xml:space="preserve">. </w:t>
      </w:r>
      <w:r w:rsidR="00727B14" w:rsidRPr="00C7785B">
        <w:rPr>
          <w:rFonts w:ascii="Arial" w:hAnsi="Arial" w:cs="Arial"/>
          <w:sz w:val="20"/>
          <w:szCs w:val="20"/>
        </w:rPr>
        <w:t>12</w:t>
      </w:r>
      <w:r w:rsidR="00CB1142" w:rsidRPr="00C7785B">
        <w:rPr>
          <w:rFonts w:ascii="Arial" w:hAnsi="Arial" w:cs="Arial"/>
          <w:sz w:val="20"/>
          <w:szCs w:val="20"/>
        </w:rPr>
        <w:t>. 202</w:t>
      </w:r>
      <w:r w:rsidR="0090085A">
        <w:rPr>
          <w:rFonts w:ascii="Arial" w:hAnsi="Arial" w:cs="Arial"/>
          <w:sz w:val="20"/>
          <w:szCs w:val="20"/>
        </w:rPr>
        <w:t>5</w:t>
      </w:r>
    </w:p>
    <w:p w14:paraId="137D5F32" w14:textId="77777777" w:rsidR="009875F5" w:rsidRPr="00C7785B" w:rsidRDefault="009875F5" w:rsidP="00797B1A">
      <w:pPr>
        <w:spacing w:line="260" w:lineRule="exact"/>
        <w:jc w:val="both"/>
        <w:rPr>
          <w:rFonts w:ascii="Arial" w:hAnsi="Arial" w:cs="Arial"/>
          <w:sz w:val="20"/>
          <w:szCs w:val="20"/>
        </w:rPr>
      </w:pPr>
    </w:p>
    <w:p w14:paraId="4528C70E" w14:textId="2ADD97E7" w:rsidR="00ED4829" w:rsidRPr="00727B14" w:rsidRDefault="00727B14" w:rsidP="00727B14">
      <w:pPr>
        <w:spacing w:line="260" w:lineRule="exact"/>
        <w:jc w:val="both"/>
        <w:rPr>
          <w:rFonts w:ascii="Arial" w:eastAsia="Cambria" w:hAnsi="Arial" w:cs="Arial"/>
          <w:spacing w:val="-3"/>
          <w:sz w:val="20"/>
        </w:rPr>
      </w:pPr>
      <w:r w:rsidRPr="00C7785B">
        <w:rPr>
          <w:rFonts w:ascii="Arial" w:hAnsi="Arial" w:cs="Arial"/>
          <w:spacing w:val="-3"/>
          <w:sz w:val="20"/>
          <w:lang w:eastAsia="sl-SI"/>
        </w:rPr>
        <w:t xml:space="preserve">Informacijski pooblaščenec (v nadaljevanju: prekrškovni organ) izdaja po pooblaščeni uradni osebi </w:t>
      </w:r>
      <w:r w:rsidR="00183E36">
        <w:rPr>
          <w:rFonts w:ascii="Arial" w:hAnsi="Arial" w:cs="Arial"/>
          <w:spacing w:val="-3"/>
          <w:sz w:val="20"/>
          <w:lang w:eastAsia="sl-SI"/>
        </w:rPr>
        <w:t>….</w:t>
      </w:r>
      <w:r w:rsidRPr="00C7785B">
        <w:rPr>
          <w:rFonts w:ascii="Arial" w:hAnsi="Arial" w:cs="Arial"/>
          <w:spacing w:val="-3"/>
          <w:sz w:val="20"/>
          <w:lang w:eastAsia="sl-SI"/>
        </w:rPr>
        <w:t>, državni nadzornici za varstvo osebnih podatkov, po uradni dolžnosti na podlagi drugega odstavka 51. člena in 46. člena Zakona o prekrških (Uradni list RS, št. 29/11-UPB8, 21/13, 111/13, 74/14 – odl. US, 92/14 – odl. US, 32/16, 15/17 – odl. US,    73/19 – odl. US, 175/20 – ZIUOPDVE in 5/21 – odl. US; v nadaljevanju: ZP-1), 2. in 8. člena Zakona o informacijskem pooblaščencu (Uradni list RS, št. 113/05 in 51/07 – ZUstS-A, v nadaljevanju: ZInfP), 95. člena Zakona o varstvu osebnih podatkov (Uradni list RS, št. 163/22</w:t>
      </w:r>
      <w:r w:rsidR="00C7785B" w:rsidRPr="00C7785B">
        <w:rPr>
          <w:rFonts w:ascii="Arial" w:hAnsi="Arial" w:cs="Arial"/>
          <w:spacing w:val="-3"/>
          <w:sz w:val="20"/>
          <w:lang w:eastAsia="sl-SI"/>
        </w:rPr>
        <w:t xml:space="preserve"> in 40/25 – ZinfV-1</w:t>
      </w:r>
      <w:r w:rsidRPr="00C7785B">
        <w:rPr>
          <w:rFonts w:ascii="Arial" w:hAnsi="Arial" w:cs="Arial"/>
          <w:spacing w:val="-3"/>
          <w:sz w:val="20"/>
          <w:lang w:eastAsia="sl-SI"/>
        </w:rPr>
        <w:t xml:space="preserve">; v nadaljevanju ZVOP-2) ter v skladu s prvim in drugim odstavkom </w:t>
      </w:r>
      <w:r w:rsidRPr="00C7785B">
        <w:rPr>
          <w:rFonts w:ascii="Arial" w:hAnsi="Arial" w:cs="Arial"/>
          <w:sz w:val="20"/>
          <w:szCs w:val="20"/>
        </w:rPr>
        <w:t xml:space="preserve">83. člena </w:t>
      </w:r>
      <w:r w:rsidRPr="00C7785B">
        <w:rPr>
          <w:rFonts w:ascii="Arial" w:eastAsia="Cambria" w:hAnsi="Arial" w:cs="Arial"/>
          <w:sz w:val="20"/>
        </w:rPr>
        <w:t>Uredbe (EU) 2016/679 Evropskega parlamenta in Sveta z dne 27. aprila 2016 o varstvu posameznikov pri obdelavi osebnih podatkov in o prostem pretoku takih podatkov ter razveljavitvi Direktive 95/46/ES (Splošna uredba o varstvu podatkov, v nadaljevanju: Splošna uredba)</w:t>
      </w:r>
      <w:r w:rsidRPr="00C7785B">
        <w:rPr>
          <w:rFonts w:ascii="Arial" w:hAnsi="Arial" w:cs="Arial"/>
          <w:spacing w:val="-3"/>
          <w:sz w:val="20"/>
          <w:lang w:eastAsia="sl-SI"/>
        </w:rPr>
        <w:t xml:space="preserve">, </w:t>
      </w:r>
      <w:r w:rsidR="00A61811" w:rsidRPr="00C7785B">
        <w:rPr>
          <w:rFonts w:ascii="Arial" w:hAnsi="Arial" w:cs="Arial"/>
          <w:sz w:val="20"/>
          <w:szCs w:val="20"/>
        </w:rPr>
        <w:t>v postopku o prekršku zoper pravno osebo</w:t>
      </w:r>
      <w:r w:rsidR="00D717AF" w:rsidRPr="00C7785B">
        <w:rPr>
          <w:rFonts w:ascii="Arial" w:hAnsi="Arial" w:cs="Arial"/>
          <w:sz w:val="20"/>
          <w:szCs w:val="20"/>
        </w:rPr>
        <w:t xml:space="preserve"> </w:t>
      </w:r>
      <w:r w:rsidR="00183E36">
        <w:rPr>
          <w:rFonts w:ascii="Arial" w:hAnsi="Arial" w:cs="Arial"/>
          <w:b/>
          <w:bCs/>
          <w:spacing w:val="-3"/>
          <w:sz w:val="20"/>
          <w:szCs w:val="20"/>
          <w:lang w:eastAsia="sl-SI"/>
        </w:rPr>
        <w:t>…</w:t>
      </w:r>
      <w:r w:rsidRPr="00C7785B">
        <w:rPr>
          <w:rFonts w:ascii="Arial" w:hAnsi="Arial" w:cs="Arial"/>
          <w:sz w:val="20"/>
          <w:szCs w:val="20"/>
          <w:shd w:val="clear" w:color="auto" w:fill="FFFFFF"/>
        </w:rPr>
        <w:t xml:space="preserve"> (matična številka: </w:t>
      </w:r>
      <w:r w:rsidR="00AC5E4B">
        <w:rPr>
          <w:rFonts w:ascii="Arial" w:hAnsi="Arial" w:cs="Arial"/>
          <w:sz w:val="20"/>
          <w:szCs w:val="20"/>
          <w:shd w:val="clear" w:color="auto" w:fill="FFFFFF"/>
        </w:rPr>
        <w:t>….</w:t>
      </w:r>
      <w:r w:rsidRPr="00C7785B">
        <w:rPr>
          <w:rFonts w:ascii="Arial" w:hAnsi="Arial" w:cs="Arial"/>
          <w:sz w:val="20"/>
          <w:szCs w:val="20"/>
          <w:shd w:val="clear" w:color="auto" w:fill="FFFFFF"/>
        </w:rPr>
        <w:t xml:space="preserve">, </w:t>
      </w:r>
      <w:r w:rsidRPr="00C7785B">
        <w:rPr>
          <w:rFonts w:ascii="Arial" w:hAnsi="Arial" w:cs="Arial"/>
          <w:sz w:val="20"/>
          <w:szCs w:val="20"/>
        </w:rPr>
        <w:t xml:space="preserve">v nadaljevanju: </w:t>
      </w:r>
      <w:r w:rsidR="00AC5E4B">
        <w:rPr>
          <w:rFonts w:ascii="Arial" w:hAnsi="Arial" w:cs="Arial"/>
          <w:spacing w:val="-3"/>
          <w:sz w:val="20"/>
          <w:szCs w:val="20"/>
          <w:lang w:eastAsia="sl-SI"/>
        </w:rPr>
        <w:t>…</w:t>
      </w:r>
      <w:r w:rsidRPr="00C7785B">
        <w:rPr>
          <w:rFonts w:ascii="Arial" w:hAnsi="Arial" w:cs="Arial"/>
          <w:spacing w:val="-3"/>
          <w:sz w:val="20"/>
          <w:szCs w:val="20"/>
          <w:lang w:eastAsia="sl-SI"/>
        </w:rPr>
        <w:t>.</w:t>
      </w:r>
      <w:r w:rsidRPr="00C7785B">
        <w:rPr>
          <w:rFonts w:ascii="Arial" w:hAnsi="Arial" w:cs="Arial"/>
          <w:sz w:val="20"/>
          <w:szCs w:val="20"/>
        </w:rPr>
        <w:t>)</w:t>
      </w:r>
      <w:r w:rsidR="00ED4829" w:rsidRPr="00C7785B">
        <w:rPr>
          <w:rFonts w:ascii="Arial" w:hAnsi="Arial" w:cs="Arial"/>
          <w:b/>
          <w:sz w:val="20"/>
          <w:szCs w:val="20"/>
          <w:shd w:val="clear" w:color="auto" w:fill="FFFFFF"/>
        </w:rPr>
        <w:t xml:space="preserve"> </w:t>
      </w:r>
      <w:r w:rsidR="00ED4829" w:rsidRPr="00C7785B">
        <w:rPr>
          <w:rFonts w:ascii="Arial" w:hAnsi="Arial" w:cs="Arial"/>
          <w:sz w:val="20"/>
          <w:szCs w:val="20"/>
        </w:rPr>
        <w:t xml:space="preserve">in njeno odgovorno osebo </w:t>
      </w:r>
      <w:r w:rsidR="00AC5E4B">
        <w:rPr>
          <w:rFonts w:ascii="Arial" w:hAnsi="Arial" w:cs="Arial"/>
          <w:sz w:val="20"/>
          <w:szCs w:val="20"/>
        </w:rPr>
        <w:t>…</w:t>
      </w:r>
      <w:r w:rsidRPr="00C7785B">
        <w:rPr>
          <w:rFonts w:ascii="Arial" w:hAnsi="Arial" w:cs="Arial"/>
          <w:sz w:val="20"/>
          <w:szCs w:val="20"/>
        </w:rPr>
        <w:t xml:space="preserve"> </w:t>
      </w:r>
      <w:r w:rsidRPr="00C7785B">
        <w:rPr>
          <w:rFonts w:ascii="Arial" w:hAnsi="Arial" w:cs="Arial"/>
          <w:spacing w:val="-3"/>
          <w:sz w:val="20"/>
          <w:lang w:eastAsia="sl-SI"/>
        </w:rPr>
        <w:t xml:space="preserve">zaradi prekrška po </w:t>
      </w:r>
      <w:r w:rsidRPr="00C7785B">
        <w:rPr>
          <w:rFonts w:ascii="Arial" w:hAnsi="Arial" w:cs="Arial"/>
          <w:sz w:val="20"/>
          <w:szCs w:val="20"/>
        </w:rPr>
        <w:t xml:space="preserve">prvem odstavku 95. člena ZVOP-2 </w:t>
      </w:r>
      <w:r w:rsidRPr="00C7785B">
        <w:rPr>
          <w:rFonts w:ascii="Arial" w:hAnsi="Arial" w:cs="Arial"/>
          <w:spacing w:val="-3"/>
          <w:sz w:val="20"/>
          <w:lang w:eastAsia="sl-SI"/>
        </w:rPr>
        <w:t xml:space="preserve">v povezavi z </w:t>
      </w:r>
      <w:r w:rsidRPr="00C7785B">
        <w:rPr>
          <w:rFonts w:ascii="Arial" w:hAnsi="Arial" w:cs="Arial"/>
          <w:sz w:val="20"/>
          <w:szCs w:val="20"/>
        </w:rPr>
        <w:t>a) točko petega odstavka 83. člena</w:t>
      </w:r>
      <w:r w:rsidRPr="008669C6">
        <w:rPr>
          <w:rFonts w:ascii="Arial" w:hAnsi="Arial" w:cs="Arial"/>
          <w:sz w:val="20"/>
          <w:szCs w:val="20"/>
        </w:rPr>
        <w:t xml:space="preserve"> </w:t>
      </w:r>
      <w:r>
        <w:rPr>
          <w:rFonts w:ascii="Arial" w:eastAsia="Cambria" w:hAnsi="Arial" w:cs="Arial"/>
          <w:sz w:val="20"/>
        </w:rPr>
        <w:t>Splošne uredbe</w:t>
      </w:r>
      <w:r w:rsidR="00BA4418" w:rsidRPr="00BA4418">
        <w:rPr>
          <w:rFonts w:ascii="Arial" w:hAnsi="Arial" w:cs="Arial"/>
          <w:sz w:val="20"/>
          <w:szCs w:val="20"/>
        </w:rPr>
        <w:t xml:space="preserve"> </w:t>
      </w:r>
      <w:r w:rsidR="00BA4418" w:rsidRPr="007027A0">
        <w:rPr>
          <w:rFonts w:ascii="Arial" w:hAnsi="Arial" w:cs="Arial"/>
          <w:sz w:val="20"/>
          <w:szCs w:val="20"/>
        </w:rPr>
        <w:t xml:space="preserve">in prekrška </w:t>
      </w:r>
      <w:r w:rsidR="00BA4418" w:rsidRPr="00E60ECE">
        <w:rPr>
          <w:rFonts w:ascii="Arial" w:hAnsi="Arial" w:cs="Arial"/>
          <w:sz w:val="20"/>
          <w:szCs w:val="20"/>
        </w:rPr>
        <w:t xml:space="preserve">po 1. točki prvega odstavka 97. člena ZVOP-2 v povezavi z (a) točko petega odstavka 83. člena </w:t>
      </w:r>
      <w:r w:rsidR="00BA4418" w:rsidRPr="007027A0">
        <w:rPr>
          <w:rFonts w:ascii="Arial" w:hAnsi="Arial" w:cs="Arial"/>
          <w:sz w:val="20"/>
          <w:szCs w:val="20"/>
        </w:rPr>
        <w:t>Splošne uredbe</w:t>
      </w:r>
      <w:r>
        <w:rPr>
          <w:rFonts w:ascii="Arial" w:eastAsia="Cambria" w:hAnsi="Arial" w:cs="Arial"/>
          <w:sz w:val="20"/>
        </w:rPr>
        <w:t>, naslednjo</w:t>
      </w:r>
    </w:p>
    <w:p w14:paraId="57B6FD84" w14:textId="77777777" w:rsidR="00D67B3E" w:rsidRPr="00797B1A" w:rsidRDefault="00D67B3E" w:rsidP="00797B1A">
      <w:pPr>
        <w:pStyle w:val="Telobesedila"/>
        <w:spacing w:line="260" w:lineRule="exact"/>
        <w:rPr>
          <w:rFonts w:ascii="Arial" w:hAnsi="Arial" w:cs="Arial"/>
        </w:rPr>
      </w:pPr>
    </w:p>
    <w:p w14:paraId="486946EB" w14:textId="77777777" w:rsidR="00A61811" w:rsidRPr="00797B1A" w:rsidRDefault="00A61811" w:rsidP="00797B1A">
      <w:pPr>
        <w:tabs>
          <w:tab w:val="left" w:pos="900"/>
        </w:tabs>
        <w:spacing w:line="260" w:lineRule="exact"/>
        <w:jc w:val="center"/>
        <w:rPr>
          <w:rFonts w:ascii="Arial" w:hAnsi="Arial" w:cs="Arial"/>
          <w:b/>
          <w:sz w:val="20"/>
          <w:szCs w:val="20"/>
        </w:rPr>
      </w:pPr>
      <w:r w:rsidRPr="00797B1A">
        <w:rPr>
          <w:rFonts w:ascii="Arial" w:hAnsi="Arial" w:cs="Arial"/>
          <w:b/>
          <w:sz w:val="20"/>
          <w:szCs w:val="20"/>
        </w:rPr>
        <w:t>ODLOČBO O PREKRŠKU</w:t>
      </w:r>
    </w:p>
    <w:p w14:paraId="09D26F41" w14:textId="2228A46B" w:rsidR="00A61811" w:rsidRPr="00797B1A" w:rsidRDefault="00A61811" w:rsidP="00797B1A">
      <w:pPr>
        <w:tabs>
          <w:tab w:val="left" w:pos="900"/>
        </w:tabs>
        <w:spacing w:line="260" w:lineRule="exact"/>
        <w:jc w:val="both"/>
        <w:rPr>
          <w:rFonts w:ascii="Arial" w:hAnsi="Arial" w:cs="Arial"/>
          <w:b/>
          <w:sz w:val="20"/>
          <w:szCs w:val="20"/>
        </w:rPr>
      </w:pPr>
    </w:p>
    <w:p w14:paraId="6902C7D5" w14:textId="77777777" w:rsidR="00A61811" w:rsidRPr="00797B1A" w:rsidRDefault="00B5554A" w:rsidP="00797B1A">
      <w:pPr>
        <w:tabs>
          <w:tab w:val="left" w:pos="900"/>
        </w:tabs>
        <w:spacing w:line="260" w:lineRule="exact"/>
        <w:jc w:val="both"/>
        <w:rPr>
          <w:rFonts w:ascii="Arial" w:hAnsi="Arial" w:cs="Arial"/>
          <w:b/>
          <w:sz w:val="20"/>
          <w:szCs w:val="20"/>
        </w:rPr>
      </w:pPr>
      <w:r w:rsidRPr="00797B1A">
        <w:rPr>
          <w:rFonts w:ascii="Arial" w:hAnsi="Arial" w:cs="Arial"/>
          <w:b/>
          <w:sz w:val="20"/>
          <w:szCs w:val="20"/>
        </w:rPr>
        <w:t>Kršitelj</w:t>
      </w:r>
      <w:r w:rsidR="000C5E3E" w:rsidRPr="00797B1A">
        <w:rPr>
          <w:rFonts w:ascii="Arial" w:hAnsi="Arial" w:cs="Arial"/>
          <w:b/>
          <w:sz w:val="20"/>
          <w:szCs w:val="20"/>
        </w:rPr>
        <w:t>a</w:t>
      </w:r>
      <w:r w:rsidR="00A61811" w:rsidRPr="00797B1A">
        <w:rPr>
          <w:rFonts w:ascii="Arial" w:hAnsi="Arial" w:cs="Arial"/>
          <w:b/>
          <w:sz w:val="20"/>
          <w:szCs w:val="20"/>
        </w:rPr>
        <w:t>:</w:t>
      </w:r>
    </w:p>
    <w:p w14:paraId="2AB93190" w14:textId="77777777" w:rsidR="00A61811" w:rsidRPr="00797B1A" w:rsidRDefault="00A61811" w:rsidP="00797B1A">
      <w:pPr>
        <w:tabs>
          <w:tab w:val="left" w:pos="900"/>
        </w:tabs>
        <w:spacing w:line="260" w:lineRule="exact"/>
        <w:jc w:val="both"/>
        <w:rPr>
          <w:rFonts w:ascii="Arial" w:hAnsi="Arial" w:cs="Arial"/>
          <w:b/>
          <w:sz w:val="20"/>
          <w:szCs w:val="20"/>
        </w:rPr>
      </w:pPr>
    </w:p>
    <w:p w14:paraId="1DAF2C78" w14:textId="4AAD413D" w:rsidR="00A61811" w:rsidRPr="00797B1A" w:rsidRDefault="00714AB8" w:rsidP="00EF2C96">
      <w:pPr>
        <w:numPr>
          <w:ilvl w:val="0"/>
          <w:numId w:val="3"/>
        </w:numPr>
        <w:tabs>
          <w:tab w:val="clear" w:pos="720"/>
          <w:tab w:val="num" w:pos="426"/>
          <w:tab w:val="left" w:pos="900"/>
        </w:tabs>
        <w:spacing w:line="260" w:lineRule="exact"/>
        <w:ind w:hanging="720"/>
        <w:jc w:val="both"/>
        <w:rPr>
          <w:rFonts w:ascii="Arial" w:hAnsi="Arial" w:cs="Arial"/>
          <w:b/>
          <w:sz w:val="20"/>
          <w:szCs w:val="20"/>
        </w:rPr>
      </w:pPr>
      <w:r w:rsidRPr="00797B1A">
        <w:rPr>
          <w:rFonts w:ascii="Arial" w:hAnsi="Arial" w:cs="Arial"/>
          <w:b/>
          <w:sz w:val="20"/>
          <w:szCs w:val="20"/>
        </w:rPr>
        <w:t>odgovorna</w:t>
      </w:r>
      <w:r w:rsidR="00A61811" w:rsidRPr="00797B1A">
        <w:rPr>
          <w:rFonts w:ascii="Arial" w:hAnsi="Arial" w:cs="Arial"/>
          <w:b/>
          <w:sz w:val="20"/>
          <w:szCs w:val="20"/>
        </w:rPr>
        <w:t xml:space="preserve"> oseba</w:t>
      </w:r>
      <w:r w:rsidR="00A61811" w:rsidRPr="00797B1A">
        <w:rPr>
          <w:rFonts w:ascii="Arial" w:hAnsi="Arial" w:cs="Arial"/>
          <w:sz w:val="20"/>
          <w:szCs w:val="20"/>
        </w:rPr>
        <w:t>:</w:t>
      </w:r>
      <w:r w:rsidR="00A61811" w:rsidRPr="00797B1A">
        <w:rPr>
          <w:rFonts w:ascii="Arial" w:hAnsi="Arial" w:cs="Arial"/>
          <w:b/>
          <w:sz w:val="20"/>
          <w:szCs w:val="20"/>
        </w:rPr>
        <w:t xml:space="preserve"> </w:t>
      </w:r>
      <w:r w:rsidR="00AC5E4B">
        <w:rPr>
          <w:rFonts w:ascii="Arial" w:hAnsi="Arial" w:cs="Arial"/>
          <w:b/>
          <w:bCs/>
          <w:sz w:val="20"/>
          <w:szCs w:val="20"/>
        </w:rPr>
        <w:t>…</w:t>
      </w:r>
      <w:r w:rsidRPr="00797B1A">
        <w:rPr>
          <w:rFonts w:ascii="Arial" w:hAnsi="Arial" w:cs="Arial"/>
          <w:sz w:val="20"/>
          <w:szCs w:val="20"/>
        </w:rPr>
        <w:t>, v času storitve prekrška zaposlen</w:t>
      </w:r>
      <w:r w:rsidR="00A61811" w:rsidRPr="00797B1A">
        <w:rPr>
          <w:rFonts w:ascii="Arial" w:hAnsi="Arial" w:cs="Arial"/>
          <w:sz w:val="20"/>
          <w:szCs w:val="20"/>
        </w:rPr>
        <w:t xml:space="preserve"> </w:t>
      </w:r>
      <w:r w:rsidR="00AC5E4B">
        <w:rPr>
          <w:rFonts w:ascii="Arial" w:hAnsi="Arial" w:cs="Arial"/>
          <w:sz w:val="20"/>
          <w:szCs w:val="20"/>
        </w:rPr>
        <w:t>…</w:t>
      </w:r>
      <w:r w:rsidR="00A61811" w:rsidRPr="00797B1A">
        <w:rPr>
          <w:rFonts w:ascii="Arial" w:hAnsi="Arial" w:cs="Arial"/>
          <w:sz w:val="20"/>
          <w:szCs w:val="20"/>
        </w:rPr>
        <w:t>,</w:t>
      </w:r>
    </w:p>
    <w:p w14:paraId="65C4A86A" w14:textId="77777777" w:rsidR="00D67B3E" w:rsidRPr="00797B1A" w:rsidRDefault="00D67B3E" w:rsidP="00797B1A">
      <w:pPr>
        <w:tabs>
          <w:tab w:val="left" w:pos="900"/>
        </w:tabs>
        <w:spacing w:line="260" w:lineRule="exact"/>
        <w:jc w:val="both"/>
        <w:rPr>
          <w:rFonts w:ascii="Arial" w:hAnsi="Arial" w:cs="Arial"/>
          <w:b/>
          <w:sz w:val="20"/>
          <w:szCs w:val="20"/>
        </w:rPr>
      </w:pPr>
    </w:p>
    <w:p w14:paraId="4CCC8227" w14:textId="2E844B9B" w:rsidR="00727B14" w:rsidRPr="00D901FF" w:rsidRDefault="00C511FA" w:rsidP="00727B14">
      <w:pPr>
        <w:suppressAutoHyphens/>
        <w:spacing w:line="260" w:lineRule="exact"/>
        <w:jc w:val="center"/>
        <w:rPr>
          <w:rFonts w:ascii="Arial" w:hAnsi="Arial" w:cs="Arial"/>
          <w:b/>
          <w:sz w:val="20"/>
          <w:szCs w:val="20"/>
          <w:lang w:eastAsia="ar-SA"/>
        </w:rPr>
      </w:pPr>
      <w:r w:rsidRPr="00797B1A">
        <w:rPr>
          <w:rFonts w:ascii="Arial" w:hAnsi="Arial" w:cs="Arial"/>
          <w:b/>
          <w:sz w:val="20"/>
          <w:szCs w:val="20"/>
          <w:lang w:eastAsia="ar-SA"/>
        </w:rPr>
        <w:t>je odgovor</w:t>
      </w:r>
      <w:r w:rsidR="00727B14">
        <w:rPr>
          <w:rFonts w:ascii="Arial" w:hAnsi="Arial" w:cs="Arial"/>
          <w:b/>
          <w:sz w:val="20"/>
          <w:szCs w:val="20"/>
          <w:lang w:eastAsia="ar-SA"/>
        </w:rPr>
        <w:t xml:space="preserve">en </w:t>
      </w:r>
      <w:r w:rsidR="00727B14" w:rsidRPr="00D901FF">
        <w:rPr>
          <w:rFonts w:ascii="Arial" w:hAnsi="Arial" w:cs="Arial"/>
          <w:b/>
          <w:sz w:val="20"/>
          <w:szCs w:val="20"/>
        </w:rPr>
        <w:t>za prekršek</w:t>
      </w:r>
    </w:p>
    <w:p w14:paraId="5CAA0149" w14:textId="77777777" w:rsidR="00727B14" w:rsidRPr="00D901FF" w:rsidRDefault="00727B14" w:rsidP="00727B14">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4" w:lineRule="auto"/>
        <w:contextualSpacing/>
        <w:jc w:val="center"/>
        <w:rPr>
          <w:rFonts w:ascii="Arial" w:hAnsi="Arial" w:cs="Arial"/>
          <w:b/>
          <w:sz w:val="20"/>
          <w:szCs w:val="20"/>
        </w:rPr>
      </w:pPr>
      <w:r w:rsidRPr="00D901FF">
        <w:rPr>
          <w:rFonts w:ascii="Arial" w:hAnsi="Arial" w:cs="Arial"/>
          <w:b/>
          <w:sz w:val="20"/>
          <w:szCs w:val="20"/>
        </w:rPr>
        <w:t>po 1. točki prvega odstavka 9</w:t>
      </w:r>
      <w:r>
        <w:rPr>
          <w:rFonts w:ascii="Arial" w:hAnsi="Arial" w:cs="Arial"/>
          <w:b/>
          <w:sz w:val="20"/>
          <w:szCs w:val="20"/>
        </w:rPr>
        <w:t>7</w:t>
      </w:r>
      <w:r w:rsidRPr="00D901FF">
        <w:rPr>
          <w:rFonts w:ascii="Arial" w:hAnsi="Arial" w:cs="Arial"/>
          <w:b/>
          <w:sz w:val="20"/>
          <w:szCs w:val="20"/>
        </w:rPr>
        <w:t>. člena ZVOP-2,</w:t>
      </w:r>
    </w:p>
    <w:p w14:paraId="010035AD" w14:textId="77777777" w:rsidR="00727B14" w:rsidRDefault="00727B14" w:rsidP="00727B14">
      <w:pPr>
        <w:spacing w:line="260" w:lineRule="exact"/>
        <w:jc w:val="center"/>
        <w:rPr>
          <w:rFonts w:ascii="Arial" w:hAnsi="Arial" w:cs="Arial"/>
          <w:b/>
          <w:bCs/>
          <w:sz w:val="20"/>
          <w:szCs w:val="20"/>
        </w:rPr>
      </w:pPr>
      <w:r w:rsidRPr="000C74A4">
        <w:rPr>
          <w:rFonts w:ascii="Arial" w:hAnsi="Arial" w:cs="Arial"/>
          <w:b/>
          <w:sz w:val="20"/>
          <w:szCs w:val="20"/>
        </w:rPr>
        <w:t xml:space="preserve">v povezavi z (a) točko petega odstavka </w:t>
      </w:r>
      <w:r w:rsidRPr="000C74A4">
        <w:rPr>
          <w:rFonts w:ascii="Arial" w:hAnsi="Arial" w:cs="Arial"/>
          <w:b/>
          <w:bCs/>
          <w:sz w:val="20"/>
          <w:szCs w:val="20"/>
        </w:rPr>
        <w:t>83. člena Splošne uredbe,</w:t>
      </w:r>
    </w:p>
    <w:p w14:paraId="055F60C9" w14:textId="77777777" w:rsidR="00605B95" w:rsidRPr="00797B1A" w:rsidRDefault="00605B95" w:rsidP="00797B1A">
      <w:pPr>
        <w:spacing w:line="260" w:lineRule="exact"/>
        <w:jc w:val="both"/>
        <w:rPr>
          <w:rFonts w:ascii="Arial" w:hAnsi="Arial" w:cs="Arial"/>
          <w:color w:val="000000"/>
          <w:sz w:val="20"/>
          <w:szCs w:val="20"/>
        </w:rPr>
      </w:pPr>
    </w:p>
    <w:p w14:paraId="4E6B22ED" w14:textId="44DF57D3" w:rsidR="00D67B3E" w:rsidRPr="00380CF1" w:rsidRDefault="00727B14" w:rsidP="00380CF1">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50" w:lineRule="atLeast"/>
        <w:jc w:val="both"/>
        <w:rPr>
          <w:rFonts w:ascii="Arial" w:hAnsi="Arial" w:cs="Arial"/>
          <w:color w:val="000000"/>
          <w:spacing w:val="-3"/>
          <w:sz w:val="20"/>
        </w:rPr>
      </w:pPr>
      <w:r w:rsidRPr="00D901FF">
        <w:rPr>
          <w:rFonts w:ascii="Arial" w:hAnsi="Arial" w:cs="Arial"/>
          <w:color w:val="000000"/>
          <w:spacing w:val="-3"/>
          <w:sz w:val="20"/>
        </w:rPr>
        <w:t xml:space="preserve">ki ga </w:t>
      </w:r>
      <w:r w:rsidR="008A3087">
        <w:rPr>
          <w:rFonts w:ascii="Arial" w:hAnsi="Arial" w:cs="Arial"/>
          <w:color w:val="000000"/>
          <w:spacing w:val="-3"/>
          <w:sz w:val="20"/>
        </w:rPr>
        <w:t xml:space="preserve">je </w:t>
      </w:r>
      <w:r w:rsidRPr="00D901FF">
        <w:rPr>
          <w:rFonts w:ascii="Arial" w:hAnsi="Arial" w:cs="Arial"/>
          <w:color w:val="000000"/>
          <w:spacing w:val="-3"/>
          <w:sz w:val="20"/>
        </w:rPr>
        <w:t xml:space="preserve">storil s tem, da kot odgovorna oseba pravne osebe </w:t>
      </w:r>
      <w:r w:rsidR="00DD789C">
        <w:rPr>
          <w:rFonts w:ascii="Arial" w:hAnsi="Arial" w:cs="Arial"/>
          <w:spacing w:val="-3"/>
          <w:sz w:val="20"/>
          <w:szCs w:val="20"/>
        </w:rPr>
        <w:t>…</w:t>
      </w:r>
      <w:r w:rsidRPr="00675FEB">
        <w:rPr>
          <w:rFonts w:ascii="Arial" w:hAnsi="Arial" w:cs="Arial"/>
          <w:color w:val="000000"/>
          <w:spacing w:val="-3"/>
          <w:sz w:val="20"/>
        </w:rPr>
        <w:t xml:space="preserve">, pri </w:t>
      </w:r>
      <w:r>
        <w:rPr>
          <w:rFonts w:ascii="Arial" w:hAnsi="Arial" w:cs="Arial"/>
          <w:color w:val="000000"/>
          <w:spacing w:val="-3"/>
          <w:sz w:val="20"/>
        </w:rPr>
        <w:t xml:space="preserve">kateri </w:t>
      </w:r>
      <w:r w:rsidR="008A3087">
        <w:rPr>
          <w:rFonts w:ascii="Arial" w:hAnsi="Arial" w:cs="Arial"/>
          <w:color w:val="000000"/>
          <w:spacing w:val="-3"/>
          <w:sz w:val="20"/>
        </w:rPr>
        <w:t>je</w:t>
      </w:r>
      <w:r w:rsidRPr="00675FEB">
        <w:rPr>
          <w:rFonts w:ascii="Arial" w:hAnsi="Arial" w:cs="Arial"/>
          <w:color w:val="000000"/>
          <w:spacing w:val="-3"/>
          <w:sz w:val="20"/>
        </w:rPr>
        <w:t xml:space="preserve"> pooblaščen opravljati delo </w:t>
      </w:r>
      <w:r w:rsidR="00DD789C">
        <w:rPr>
          <w:rFonts w:ascii="Arial" w:hAnsi="Arial" w:cs="Arial"/>
          <w:color w:val="000000"/>
          <w:spacing w:val="-3"/>
          <w:sz w:val="20"/>
        </w:rPr>
        <w:t>…</w:t>
      </w:r>
      <w:r w:rsidRPr="00675FEB">
        <w:rPr>
          <w:rFonts w:ascii="Arial" w:hAnsi="Arial" w:cs="Arial"/>
          <w:color w:val="000000"/>
          <w:spacing w:val="-3"/>
          <w:sz w:val="20"/>
        </w:rPr>
        <w:t xml:space="preserve">, v </w:t>
      </w:r>
      <w:r w:rsidR="00DD789C">
        <w:rPr>
          <w:rFonts w:ascii="Arial" w:hAnsi="Arial" w:cs="Arial"/>
          <w:color w:val="000000"/>
          <w:spacing w:val="-3"/>
          <w:sz w:val="20"/>
        </w:rPr>
        <w:t>….</w:t>
      </w:r>
      <w:r w:rsidRPr="00675FEB">
        <w:rPr>
          <w:rFonts w:ascii="Arial" w:hAnsi="Arial" w:cs="Arial"/>
          <w:color w:val="000000"/>
          <w:spacing w:val="-3"/>
          <w:sz w:val="20"/>
        </w:rPr>
        <w:t xml:space="preserve"> od dne </w:t>
      </w:r>
      <w:r w:rsidR="00DD789C">
        <w:rPr>
          <w:rFonts w:ascii="Arial" w:hAnsi="Arial" w:cs="Arial"/>
          <w:sz w:val="20"/>
          <w:szCs w:val="20"/>
        </w:rPr>
        <w:t>….</w:t>
      </w:r>
      <w:r w:rsidRPr="00675FEB">
        <w:rPr>
          <w:rFonts w:ascii="Arial" w:hAnsi="Arial" w:cs="Arial"/>
          <w:sz w:val="20"/>
          <w:szCs w:val="20"/>
        </w:rPr>
        <w:t xml:space="preserve"> </w:t>
      </w:r>
      <w:r w:rsidRPr="00675FEB">
        <w:rPr>
          <w:rFonts w:ascii="Arial" w:hAnsi="Arial" w:cs="Arial"/>
          <w:color w:val="000000"/>
          <w:spacing w:val="-3"/>
          <w:sz w:val="20"/>
        </w:rPr>
        <w:t xml:space="preserve">do </w:t>
      </w:r>
      <w:r w:rsidR="00DD789C">
        <w:rPr>
          <w:rFonts w:ascii="Arial" w:hAnsi="Arial" w:cs="Arial"/>
          <w:color w:val="000000"/>
          <w:spacing w:val="-3"/>
          <w:sz w:val="20"/>
        </w:rPr>
        <w:t>…</w:t>
      </w:r>
      <w:r w:rsidRPr="00675FEB">
        <w:rPr>
          <w:rFonts w:ascii="Arial" w:hAnsi="Arial" w:cs="Arial"/>
          <w:color w:val="000000"/>
          <w:spacing w:val="-3"/>
          <w:sz w:val="20"/>
        </w:rPr>
        <w:t xml:space="preserve">, s tem, da </w:t>
      </w:r>
      <w:r w:rsidR="008A3087">
        <w:rPr>
          <w:rFonts w:ascii="Arial" w:hAnsi="Arial" w:cs="Arial"/>
          <w:color w:val="000000"/>
          <w:spacing w:val="-3"/>
          <w:sz w:val="20"/>
        </w:rPr>
        <w:t xml:space="preserve">je </w:t>
      </w:r>
      <w:r w:rsidRPr="00675FEB">
        <w:rPr>
          <w:rFonts w:ascii="Arial" w:hAnsi="Arial" w:cs="Arial"/>
          <w:color w:val="000000"/>
          <w:spacing w:val="-3"/>
          <w:sz w:val="20"/>
        </w:rPr>
        <w:t xml:space="preserve">na računalnik </w:t>
      </w:r>
      <w:r w:rsidR="00DD789C">
        <w:rPr>
          <w:rFonts w:ascii="Arial" w:hAnsi="Arial" w:cs="Arial"/>
          <w:color w:val="000000"/>
          <w:spacing w:val="-3"/>
          <w:sz w:val="20"/>
        </w:rPr>
        <w:t>…</w:t>
      </w:r>
      <w:r>
        <w:rPr>
          <w:rFonts w:ascii="Arial" w:hAnsi="Arial" w:cs="Arial"/>
          <w:color w:val="000000"/>
          <w:spacing w:val="-3"/>
          <w:sz w:val="20"/>
        </w:rPr>
        <w:t xml:space="preserve">, zaposlenega pri odgovorni pravni osebi </w:t>
      </w:r>
      <w:r w:rsidR="00DD789C">
        <w:rPr>
          <w:rFonts w:ascii="Arial" w:hAnsi="Arial" w:cs="Arial"/>
          <w:spacing w:val="-3"/>
          <w:sz w:val="20"/>
          <w:szCs w:val="20"/>
        </w:rPr>
        <w:t>…</w:t>
      </w:r>
      <w:r w:rsidRPr="00675FEB">
        <w:rPr>
          <w:rFonts w:ascii="Arial" w:hAnsi="Arial" w:cs="Arial"/>
          <w:spacing w:val="-3"/>
          <w:sz w:val="20"/>
          <w:szCs w:val="20"/>
        </w:rPr>
        <w:t>.</w:t>
      </w:r>
      <w:r>
        <w:rPr>
          <w:rFonts w:ascii="Arial" w:hAnsi="Arial" w:cs="Arial"/>
          <w:spacing w:val="-3"/>
          <w:sz w:val="20"/>
          <w:szCs w:val="20"/>
        </w:rPr>
        <w:t>,</w:t>
      </w:r>
      <w:r w:rsidRPr="00675FEB">
        <w:rPr>
          <w:rFonts w:ascii="Arial" w:hAnsi="Arial" w:cs="Arial"/>
          <w:color w:val="000000"/>
          <w:spacing w:val="-3"/>
          <w:sz w:val="20"/>
        </w:rPr>
        <w:t xml:space="preserve"> namestil programsko opremo </w:t>
      </w:r>
      <w:r w:rsidR="00DD789C">
        <w:rPr>
          <w:rFonts w:ascii="Arial" w:hAnsi="Arial" w:cs="Arial"/>
          <w:color w:val="000000"/>
          <w:spacing w:val="-3"/>
          <w:sz w:val="20"/>
        </w:rPr>
        <w:t xml:space="preserve">…. </w:t>
      </w:r>
      <w:r w:rsidRPr="00675FEB">
        <w:rPr>
          <w:rFonts w:ascii="Arial" w:hAnsi="Arial" w:cs="Arial"/>
          <w:color w:val="000000"/>
          <w:spacing w:val="-3"/>
          <w:sz w:val="20"/>
        </w:rPr>
        <w:t>(</w:t>
      </w:r>
      <w:r w:rsidR="00DD789C">
        <w:rPr>
          <w:rFonts w:ascii="Arial" w:hAnsi="Arial" w:cs="Arial"/>
          <w:i/>
          <w:iCs/>
          <w:color w:val="000000"/>
          <w:spacing w:val="-3"/>
          <w:sz w:val="20"/>
        </w:rPr>
        <w:t>…</w:t>
      </w:r>
      <w:r w:rsidRPr="00675FEB">
        <w:rPr>
          <w:rFonts w:ascii="Arial" w:hAnsi="Arial" w:cs="Arial"/>
          <w:color w:val="000000"/>
          <w:spacing w:val="-3"/>
          <w:sz w:val="20"/>
        </w:rPr>
        <w:t xml:space="preserve">), </w:t>
      </w:r>
      <w:r>
        <w:rPr>
          <w:rFonts w:ascii="Arial" w:hAnsi="Arial" w:cs="Arial"/>
          <w:color w:val="000000"/>
          <w:spacing w:val="-3"/>
          <w:sz w:val="20"/>
        </w:rPr>
        <w:t>ki je</w:t>
      </w:r>
      <w:r w:rsidRPr="00675FEB">
        <w:rPr>
          <w:rFonts w:ascii="Arial" w:hAnsi="Arial" w:cs="Arial"/>
          <w:color w:val="000000"/>
          <w:spacing w:val="-3"/>
          <w:sz w:val="20"/>
        </w:rPr>
        <w:t xml:space="preserve"> v navedenem obdobju kontinuirano </w:t>
      </w:r>
      <w:r>
        <w:rPr>
          <w:rFonts w:ascii="Arial" w:hAnsi="Arial" w:cs="Arial"/>
          <w:color w:val="000000"/>
          <w:spacing w:val="-3"/>
          <w:sz w:val="20"/>
        </w:rPr>
        <w:t xml:space="preserve">snemala in shranjevala aktivnosti, ki jih je </w:t>
      </w:r>
      <w:r w:rsidR="00DD789C">
        <w:rPr>
          <w:rFonts w:ascii="Arial" w:hAnsi="Arial" w:cs="Arial"/>
          <w:color w:val="000000"/>
          <w:spacing w:val="-3"/>
          <w:sz w:val="20"/>
        </w:rPr>
        <w:t>…</w:t>
      </w:r>
      <w:r>
        <w:rPr>
          <w:rFonts w:ascii="Arial" w:hAnsi="Arial" w:cs="Arial"/>
          <w:color w:val="000000"/>
          <w:spacing w:val="-3"/>
          <w:sz w:val="20"/>
        </w:rPr>
        <w:t xml:space="preserve"> izvajal na službenem računalniku in ki so poleg vsebin in njegovih osebnih podatkov službene narave (npr. seznami z razporedom dela, skice, uporabniško ime za vpis v aplikacijo </w:t>
      </w:r>
      <w:r w:rsidR="00DD789C">
        <w:rPr>
          <w:rFonts w:ascii="Arial" w:hAnsi="Arial" w:cs="Arial"/>
          <w:color w:val="000000"/>
          <w:spacing w:val="-3"/>
          <w:sz w:val="20"/>
        </w:rPr>
        <w:t>…</w:t>
      </w:r>
      <w:r>
        <w:rPr>
          <w:rFonts w:ascii="Arial" w:hAnsi="Arial" w:cs="Arial"/>
          <w:color w:val="000000"/>
          <w:spacing w:val="-3"/>
          <w:sz w:val="20"/>
        </w:rPr>
        <w:t>, itd.) obsegale tudi vsebine in osebne podatke iz zasebne sfere zaposlenega (Facebook račun,</w:t>
      </w:r>
      <w:r w:rsidRPr="00843F10">
        <w:rPr>
          <w:rFonts w:ascii="Arial" w:hAnsi="Arial" w:cs="Arial"/>
          <w:color w:val="000000"/>
          <w:sz w:val="20"/>
        </w:rPr>
        <w:t xml:space="preserve"> </w:t>
      </w:r>
      <w:r w:rsidRPr="00A10A78">
        <w:rPr>
          <w:rFonts w:ascii="Arial" w:hAnsi="Arial" w:cs="Arial"/>
          <w:color w:val="000000"/>
          <w:sz w:val="20"/>
        </w:rPr>
        <w:t xml:space="preserve">iz katerega je razvidna vsebina in komunikacija </w:t>
      </w:r>
      <w:r w:rsidR="00DD789C">
        <w:rPr>
          <w:rFonts w:ascii="Arial" w:hAnsi="Arial" w:cs="Arial"/>
          <w:color w:val="000000"/>
          <w:sz w:val="20"/>
        </w:rPr>
        <w:t>…</w:t>
      </w:r>
      <w:r w:rsidRPr="00A10A78">
        <w:rPr>
          <w:rFonts w:ascii="Arial" w:hAnsi="Arial" w:cs="Arial"/>
          <w:color w:val="000000"/>
          <w:sz w:val="20"/>
        </w:rPr>
        <w:t xml:space="preserve"> z drugimi</w:t>
      </w:r>
      <w:r>
        <w:rPr>
          <w:rFonts w:ascii="Arial" w:hAnsi="Arial" w:cs="Arial"/>
          <w:color w:val="000000"/>
          <w:sz w:val="20"/>
        </w:rPr>
        <w:t xml:space="preserve"> posamezniki, </w:t>
      </w:r>
      <w:r w:rsidRPr="00A10A78">
        <w:rPr>
          <w:rFonts w:ascii="Arial" w:hAnsi="Arial" w:cs="Arial"/>
          <w:color w:val="000000"/>
          <w:sz w:val="20"/>
        </w:rPr>
        <w:t>e-naslov</w:t>
      </w:r>
      <w:r w:rsidR="00DD789C">
        <w:t xml:space="preserve"> ….</w:t>
      </w:r>
      <w:r>
        <w:rPr>
          <w:rFonts w:ascii="Arial" w:hAnsi="Arial" w:cs="Arial"/>
          <w:color w:val="000000"/>
          <w:sz w:val="20"/>
        </w:rPr>
        <w:t>,</w:t>
      </w:r>
      <w:r w:rsidRPr="00A10A78">
        <w:rPr>
          <w:rFonts w:ascii="Arial" w:hAnsi="Arial" w:cs="Arial"/>
          <w:color w:val="000000"/>
          <w:sz w:val="20"/>
        </w:rPr>
        <w:t xml:space="preserve"> vsebin</w:t>
      </w:r>
      <w:r w:rsidR="00843000">
        <w:rPr>
          <w:rFonts w:ascii="Arial" w:hAnsi="Arial" w:cs="Arial"/>
          <w:color w:val="000000"/>
          <w:sz w:val="20"/>
        </w:rPr>
        <w:t>o</w:t>
      </w:r>
      <w:r w:rsidRPr="00A10A78">
        <w:rPr>
          <w:rFonts w:ascii="Arial" w:hAnsi="Arial" w:cs="Arial"/>
          <w:color w:val="000000"/>
          <w:sz w:val="20"/>
        </w:rPr>
        <w:t xml:space="preserve"> e-poštne</w:t>
      </w:r>
      <w:r>
        <w:rPr>
          <w:rFonts w:ascii="Arial" w:hAnsi="Arial" w:cs="Arial"/>
          <w:color w:val="000000"/>
          <w:sz w:val="20"/>
        </w:rPr>
        <w:t>ga</w:t>
      </w:r>
      <w:r w:rsidRPr="00A10A78">
        <w:rPr>
          <w:rFonts w:ascii="Arial" w:hAnsi="Arial" w:cs="Arial"/>
          <w:color w:val="000000"/>
          <w:sz w:val="20"/>
        </w:rPr>
        <w:t xml:space="preserve"> nabiralnika Gmail</w:t>
      </w:r>
      <w:r>
        <w:rPr>
          <w:rFonts w:ascii="Arial" w:hAnsi="Arial" w:cs="Arial"/>
          <w:color w:val="000000"/>
          <w:sz w:val="20"/>
        </w:rPr>
        <w:t xml:space="preserve"> ter vsebin</w:t>
      </w:r>
      <w:r w:rsidR="00843000">
        <w:rPr>
          <w:rFonts w:ascii="Arial" w:hAnsi="Arial" w:cs="Arial"/>
          <w:color w:val="000000"/>
          <w:sz w:val="20"/>
        </w:rPr>
        <w:t>o</w:t>
      </w:r>
      <w:r>
        <w:rPr>
          <w:rFonts w:ascii="Arial" w:hAnsi="Arial" w:cs="Arial"/>
          <w:color w:val="000000"/>
          <w:sz w:val="20"/>
        </w:rPr>
        <w:t xml:space="preserve"> in prometn</w:t>
      </w:r>
      <w:r w:rsidR="00843000">
        <w:rPr>
          <w:rFonts w:ascii="Arial" w:hAnsi="Arial" w:cs="Arial"/>
          <w:color w:val="000000"/>
          <w:sz w:val="20"/>
        </w:rPr>
        <w:t>e</w:t>
      </w:r>
      <w:r>
        <w:rPr>
          <w:rFonts w:ascii="Arial" w:hAnsi="Arial" w:cs="Arial"/>
          <w:color w:val="000000"/>
          <w:sz w:val="20"/>
        </w:rPr>
        <w:t xml:space="preserve"> podatk</w:t>
      </w:r>
      <w:r w:rsidR="00843000">
        <w:rPr>
          <w:rFonts w:ascii="Arial" w:hAnsi="Arial" w:cs="Arial"/>
          <w:color w:val="000000"/>
          <w:sz w:val="20"/>
        </w:rPr>
        <w:t>e</w:t>
      </w:r>
      <w:r>
        <w:rPr>
          <w:rFonts w:ascii="Arial" w:hAnsi="Arial" w:cs="Arial"/>
          <w:color w:val="000000"/>
          <w:sz w:val="20"/>
        </w:rPr>
        <w:t xml:space="preserve"> posameznih sporočil komunikacije zaposlenega po elektronski pošti (npr. s posameznikom </w:t>
      </w:r>
      <w:r w:rsidR="00DD789C">
        <w:rPr>
          <w:rFonts w:ascii="Arial" w:hAnsi="Arial" w:cs="Arial"/>
          <w:color w:val="000000"/>
          <w:sz w:val="20"/>
        </w:rPr>
        <w:t>…</w:t>
      </w:r>
      <w:r>
        <w:rPr>
          <w:rFonts w:ascii="Arial" w:hAnsi="Arial" w:cs="Arial"/>
          <w:color w:val="000000"/>
          <w:sz w:val="20"/>
        </w:rPr>
        <w:t xml:space="preserve">), </w:t>
      </w:r>
      <w:r w:rsidRPr="00843F10">
        <w:rPr>
          <w:rFonts w:ascii="Arial" w:hAnsi="Arial" w:cs="Arial"/>
          <w:color w:val="000000"/>
          <w:sz w:val="20"/>
        </w:rPr>
        <w:t>podatk</w:t>
      </w:r>
      <w:r w:rsidR="00843000">
        <w:rPr>
          <w:rFonts w:ascii="Arial" w:hAnsi="Arial" w:cs="Arial"/>
          <w:color w:val="000000"/>
          <w:sz w:val="20"/>
        </w:rPr>
        <w:t>e</w:t>
      </w:r>
      <w:r w:rsidRPr="00843F10">
        <w:rPr>
          <w:rFonts w:ascii="Arial" w:hAnsi="Arial" w:cs="Arial"/>
          <w:color w:val="000000"/>
          <w:sz w:val="20"/>
        </w:rPr>
        <w:t xml:space="preserve"> iz uporabniškega profila</w:t>
      </w:r>
      <w:r>
        <w:rPr>
          <w:rFonts w:ascii="Arial" w:hAnsi="Arial" w:cs="Arial"/>
          <w:color w:val="000000"/>
          <w:sz w:val="20"/>
        </w:rPr>
        <w:t xml:space="preserve"> zaposlenega</w:t>
      </w:r>
      <w:r w:rsidRPr="00843F10">
        <w:rPr>
          <w:rFonts w:ascii="Arial" w:hAnsi="Arial" w:cs="Arial"/>
          <w:color w:val="000000"/>
          <w:sz w:val="20"/>
        </w:rPr>
        <w:t xml:space="preserve">, odprtega pri družbi </w:t>
      </w:r>
      <w:r w:rsidR="00DD789C">
        <w:rPr>
          <w:rFonts w:ascii="Arial" w:hAnsi="Arial" w:cs="Arial"/>
          <w:color w:val="000000"/>
          <w:sz w:val="20"/>
        </w:rPr>
        <w:t>…</w:t>
      </w:r>
      <w:r>
        <w:rPr>
          <w:rFonts w:ascii="Arial" w:hAnsi="Arial" w:cs="Arial"/>
          <w:color w:val="000000"/>
          <w:sz w:val="20"/>
        </w:rPr>
        <w:t xml:space="preserve"> (npr. </w:t>
      </w:r>
      <w:r w:rsidRPr="00A10A78">
        <w:rPr>
          <w:rFonts w:ascii="Arial" w:hAnsi="Arial" w:cs="Arial"/>
          <w:color w:val="000000"/>
          <w:sz w:val="20"/>
        </w:rPr>
        <w:t>št</w:t>
      </w:r>
      <w:r>
        <w:rPr>
          <w:rFonts w:ascii="Arial" w:hAnsi="Arial" w:cs="Arial"/>
          <w:color w:val="000000"/>
          <w:sz w:val="20"/>
        </w:rPr>
        <w:t>evilo</w:t>
      </w:r>
      <w:r w:rsidRPr="00A10A78">
        <w:rPr>
          <w:rFonts w:ascii="Arial" w:hAnsi="Arial" w:cs="Arial"/>
          <w:color w:val="000000"/>
          <w:sz w:val="20"/>
        </w:rPr>
        <w:t xml:space="preserve"> razpoložljivih točk zvestobe, skupni znesek odprtih računo</w:t>
      </w:r>
      <w:r>
        <w:rPr>
          <w:rFonts w:ascii="Arial" w:hAnsi="Arial" w:cs="Arial"/>
          <w:color w:val="000000"/>
          <w:sz w:val="20"/>
        </w:rPr>
        <w:t>v</w:t>
      </w:r>
      <w:r w:rsidRPr="00A10A78">
        <w:rPr>
          <w:rFonts w:ascii="Arial" w:hAnsi="Arial" w:cs="Arial"/>
          <w:color w:val="000000"/>
          <w:sz w:val="20"/>
        </w:rPr>
        <w:t>, telefonska številk</w:t>
      </w:r>
      <w:r>
        <w:rPr>
          <w:rFonts w:ascii="Arial" w:hAnsi="Arial" w:cs="Arial"/>
          <w:color w:val="000000"/>
          <w:sz w:val="20"/>
        </w:rPr>
        <w:t>a</w:t>
      </w:r>
      <w:r w:rsidRPr="00A10A78">
        <w:rPr>
          <w:rFonts w:ascii="Arial" w:hAnsi="Arial" w:cs="Arial"/>
          <w:color w:val="000000"/>
          <w:sz w:val="20"/>
        </w:rPr>
        <w:t>, povezana s paketom telekomunikacijskih storitev »</w:t>
      </w:r>
      <w:r w:rsidR="00DD789C">
        <w:rPr>
          <w:rFonts w:ascii="Arial" w:hAnsi="Arial" w:cs="Arial"/>
          <w:color w:val="000000"/>
          <w:sz w:val="20"/>
        </w:rPr>
        <w:t>…</w:t>
      </w:r>
      <w:r>
        <w:rPr>
          <w:rFonts w:ascii="Arial" w:hAnsi="Arial" w:cs="Arial"/>
          <w:color w:val="000000"/>
          <w:sz w:val="20"/>
        </w:rPr>
        <w:t>«, itd.), podatk</w:t>
      </w:r>
      <w:r w:rsidR="00843000">
        <w:rPr>
          <w:rFonts w:ascii="Arial" w:hAnsi="Arial" w:cs="Arial"/>
          <w:color w:val="000000"/>
          <w:sz w:val="20"/>
        </w:rPr>
        <w:t>e</w:t>
      </w:r>
      <w:r>
        <w:rPr>
          <w:rFonts w:ascii="Arial" w:hAnsi="Arial" w:cs="Arial"/>
          <w:color w:val="000000"/>
          <w:sz w:val="20"/>
        </w:rPr>
        <w:t xml:space="preserve"> o spletni aktivnosti zaposlenega oziroma naslovih in vsebini spletnih strani, ki jih je obiskal </w:t>
      </w:r>
      <w:r w:rsidR="00DD789C">
        <w:rPr>
          <w:rFonts w:ascii="Arial" w:hAnsi="Arial" w:cs="Arial"/>
          <w:color w:val="000000"/>
          <w:sz w:val="20"/>
        </w:rPr>
        <w:t>…</w:t>
      </w:r>
      <w:r>
        <w:rPr>
          <w:rFonts w:ascii="Arial" w:hAnsi="Arial" w:cs="Arial"/>
          <w:color w:val="000000"/>
          <w:sz w:val="20"/>
        </w:rPr>
        <w:t xml:space="preserve">) </w:t>
      </w:r>
      <w:r>
        <w:rPr>
          <w:rFonts w:ascii="Arial" w:hAnsi="Arial" w:cs="Arial"/>
          <w:color w:val="000000"/>
          <w:spacing w:val="-3"/>
          <w:sz w:val="20"/>
        </w:rPr>
        <w:t xml:space="preserve">in njegove pogovore (zvočni posnetek z vsebino komunikacije in glasovi njenih udeležencev), </w:t>
      </w:r>
      <w:r>
        <w:rPr>
          <w:rFonts w:ascii="Arial" w:hAnsi="Arial" w:cs="Arial"/>
          <w:color w:val="000000"/>
          <w:sz w:val="20"/>
          <w:szCs w:val="20"/>
          <w:lang w:eastAsia="en-US"/>
        </w:rPr>
        <w:t>čeprav</w:t>
      </w:r>
      <w:r w:rsidRPr="00364B6D">
        <w:rPr>
          <w:rFonts w:ascii="Arial" w:hAnsi="Arial" w:cs="Arial"/>
          <w:sz w:val="20"/>
        </w:rPr>
        <w:t xml:space="preserve"> </w:t>
      </w:r>
      <w:r w:rsidRPr="00AE37F8">
        <w:rPr>
          <w:rFonts w:ascii="Arial" w:hAnsi="Arial" w:cs="Arial"/>
          <w:sz w:val="20"/>
        </w:rPr>
        <w:t xml:space="preserve">za </w:t>
      </w:r>
      <w:r>
        <w:rPr>
          <w:rFonts w:ascii="Arial" w:hAnsi="Arial" w:cs="Arial"/>
          <w:sz w:val="20"/>
        </w:rPr>
        <w:t>takšno</w:t>
      </w:r>
      <w:r w:rsidRPr="00AE37F8">
        <w:rPr>
          <w:rFonts w:ascii="Arial" w:hAnsi="Arial" w:cs="Arial"/>
          <w:sz w:val="20"/>
        </w:rPr>
        <w:t xml:space="preserve"> obdelavo osebnih podatkov</w:t>
      </w:r>
      <w:r>
        <w:rPr>
          <w:rFonts w:ascii="Arial" w:hAnsi="Arial" w:cs="Arial"/>
          <w:sz w:val="20"/>
        </w:rPr>
        <w:t xml:space="preserve"> zaposlenega </w:t>
      </w:r>
      <w:r w:rsidR="00DD789C">
        <w:rPr>
          <w:rFonts w:ascii="Arial" w:hAnsi="Arial" w:cs="Arial"/>
          <w:sz w:val="20"/>
        </w:rPr>
        <w:t>…</w:t>
      </w:r>
      <w:r>
        <w:rPr>
          <w:rFonts w:ascii="Arial" w:hAnsi="Arial" w:cs="Arial"/>
          <w:sz w:val="20"/>
        </w:rPr>
        <w:t xml:space="preserve"> s programsko opremo </w:t>
      </w:r>
      <w:r w:rsidR="00DD789C">
        <w:rPr>
          <w:rFonts w:ascii="Arial" w:hAnsi="Arial" w:cs="Arial"/>
          <w:color w:val="000000"/>
          <w:spacing w:val="-3"/>
          <w:sz w:val="20"/>
        </w:rPr>
        <w:t>…</w:t>
      </w:r>
      <w:r w:rsidRPr="00AE37F8">
        <w:rPr>
          <w:rFonts w:ascii="Arial" w:hAnsi="Arial" w:cs="Arial"/>
          <w:sz w:val="20"/>
        </w:rPr>
        <w:t xml:space="preserve"> ni bil izpolnjen nobeden od pogojev </w:t>
      </w:r>
      <w:r w:rsidRPr="00AE37F8">
        <w:rPr>
          <w:rFonts w:ascii="Arial" w:hAnsi="Arial" w:cs="Arial"/>
          <w:sz w:val="20"/>
          <w:lang w:eastAsia="ar-SA"/>
        </w:rPr>
        <w:t xml:space="preserve">za zakonito obdelavo osebnih podatkov iz prvega odstavka 6. člena </w:t>
      </w:r>
      <w:r>
        <w:rPr>
          <w:rFonts w:ascii="Arial" w:hAnsi="Arial" w:cs="Arial"/>
          <w:sz w:val="20"/>
          <w:lang w:eastAsia="ar-SA"/>
        </w:rPr>
        <w:t>Splošne uredbe</w:t>
      </w:r>
      <w:r w:rsidRPr="00AE37F8">
        <w:rPr>
          <w:rFonts w:ascii="Arial" w:hAnsi="Arial" w:cs="Arial"/>
          <w:sz w:val="20"/>
          <w:lang w:eastAsia="ar-SA"/>
        </w:rPr>
        <w:t xml:space="preserve"> v povezavi s 6. členom ZVOP-2,</w:t>
      </w:r>
      <w:r w:rsidRPr="00675FEB">
        <w:rPr>
          <w:rFonts w:ascii="Arial" w:hAnsi="Arial" w:cs="Arial"/>
          <w:color w:val="000000"/>
          <w:sz w:val="20"/>
          <w:szCs w:val="20"/>
          <w:lang w:eastAsia="en-US"/>
        </w:rPr>
        <w:t xml:space="preserve"> </w:t>
      </w:r>
      <w:r w:rsidRPr="00675FEB">
        <w:rPr>
          <w:rFonts w:ascii="Arial" w:hAnsi="Arial" w:cs="Arial"/>
          <w:b/>
          <w:sz w:val="20"/>
          <w:szCs w:val="20"/>
          <w:shd w:val="clear" w:color="auto" w:fill="FFFFFF"/>
        </w:rPr>
        <w:t xml:space="preserve">s čimer </w:t>
      </w:r>
      <w:r w:rsidR="008A3087">
        <w:rPr>
          <w:rFonts w:ascii="Arial" w:hAnsi="Arial" w:cs="Arial"/>
          <w:b/>
          <w:sz w:val="20"/>
          <w:szCs w:val="20"/>
          <w:shd w:val="clear" w:color="auto" w:fill="FFFFFF"/>
        </w:rPr>
        <w:t>je</w:t>
      </w:r>
      <w:r>
        <w:rPr>
          <w:rFonts w:ascii="Arial" w:hAnsi="Arial" w:cs="Arial"/>
          <w:b/>
          <w:sz w:val="20"/>
          <w:szCs w:val="20"/>
          <w:shd w:val="clear" w:color="auto" w:fill="FFFFFF"/>
        </w:rPr>
        <w:t xml:space="preserve"> kot</w:t>
      </w:r>
      <w:r w:rsidRPr="00675FEB">
        <w:rPr>
          <w:rFonts w:ascii="Arial" w:hAnsi="Arial" w:cs="Arial"/>
          <w:b/>
          <w:sz w:val="20"/>
          <w:szCs w:val="20"/>
          <w:shd w:val="clear" w:color="auto" w:fill="FFFFFF"/>
        </w:rPr>
        <w:t xml:space="preserve"> odgovorna oseba kršil temeljna načela obdelave osebnih podatkov, in sicer načelo zakonitosti, kot je določeno v (a) točki prvega odstavka 5. člena Splošne uredbe ter 6. členu Splošne Uredbe</w:t>
      </w:r>
      <w:r w:rsidRPr="00675FEB">
        <w:rPr>
          <w:rFonts w:ascii="Arial" w:hAnsi="Arial" w:cs="Arial"/>
          <w:sz w:val="20"/>
          <w:szCs w:val="20"/>
          <w:shd w:val="clear" w:color="auto" w:fill="FFFFFF"/>
        </w:rPr>
        <w:t xml:space="preserve">, ker </w:t>
      </w:r>
      <w:r w:rsidR="008A3087">
        <w:rPr>
          <w:rFonts w:ascii="Arial" w:hAnsi="Arial" w:cs="Arial"/>
          <w:sz w:val="20"/>
          <w:szCs w:val="20"/>
          <w:shd w:val="clear" w:color="auto" w:fill="FFFFFF"/>
        </w:rPr>
        <w:t>je</w:t>
      </w:r>
      <w:r w:rsidRPr="00675FEB">
        <w:rPr>
          <w:rFonts w:ascii="Arial" w:hAnsi="Arial" w:cs="Arial"/>
          <w:sz w:val="20"/>
          <w:szCs w:val="20"/>
          <w:shd w:val="clear" w:color="auto" w:fill="FFFFFF"/>
        </w:rPr>
        <w:t xml:space="preserve"> zgoraj opisano obdelavo osebnih podatkov zaposlenega </w:t>
      </w:r>
      <w:r w:rsidR="00987F14">
        <w:rPr>
          <w:rFonts w:ascii="Arial" w:hAnsi="Arial" w:cs="Arial"/>
          <w:sz w:val="20"/>
          <w:szCs w:val="20"/>
          <w:shd w:val="clear" w:color="auto" w:fill="FFFFFF"/>
        </w:rPr>
        <w:t>….</w:t>
      </w:r>
      <w:r w:rsidRPr="00675FEB">
        <w:rPr>
          <w:rFonts w:ascii="Arial" w:hAnsi="Arial" w:cs="Arial"/>
          <w:sz w:val="20"/>
          <w:szCs w:val="20"/>
          <w:shd w:val="clear" w:color="auto" w:fill="FFFFFF"/>
        </w:rPr>
        <w:t xml:space="preserve"> izvajal</w:t>
      </w:r>
      <w:r>
        <w:rPr>
          <w:rFonts w:ascii="Arial" w:hAnsi="Arial" w:cs="Arial"/>
          <w:sz w:val="20"/>
          <w:szCs w:val="20"/>
          <w:shd w:val="clear" w:color="auto" w:fill="FFFFFF"/>
        </w:rPr>
        <w:t>, ne da bi bil</w:t>
      </w:r>
      <w:r w:rsidRPr="00675FEB">
        <w:rPr>
          <w:rFonts w:ascii="Arial" w:hAnsi="Arial" w:cs="Arial"/>
          <w:bCs/>
          <w:sz w:val="20"/>
        </w:rPr>
        <w:t xml:space="preserve"> za to  izpolnjen</w:t>
      </w:r>
      <w:r w:rsidRPr="000C74A4">
        <w:rPr>
          <w:rFonts w:ascii="Arial" w:hAnsi="Arial" w:cs="Arial"/>
          <w:bCs/>
          <w:sz w:val="20"/>
        </w:rPr>
        <w:t xml:space="preserve"> </w:t>
      </w:r>
      <w:r>
        <w:rPr>
          <w:rFonts w:ascii="Arial" w:hAnsi="Arial" w:cs="Arial"/>
          <w:bCs/>
          <w:sz w:val="20"/>
        </w:rPr>
        <w:t>kateri</w:t>
      </w:r>
      <w:r w:rsidRPr="000C74A4">
        <w:rPr>
          <w:rFonts w:ascii="Arial" w:hAnsi="Arial" w:cs="Arial"/>
          <w:bCs/>
          <w:sz w:val="20"/>
        </w:rPr>
        <w:t xml:space="preserve"> od pogojev iz </w:t>
      </w:r>
      <w:r w:rsidRPr="000C74A4">
        <w:rPr>
          <w:rFonts w:ascii="Arial" w:hAnsi="Arial" w:cs="Arial"/>
          <w:sz w:val="20"/>
          <w:szCs w:val="20"/>
          <w:shd w:val="clear" w:color="auto" w:fill="FFFFFF"/>
        </w:rPr>
        <w:t>prvega odstavka 6. člena Splošne uredbe</w:t>
      </w:r>
      <w:r w:rsidRPr="00F33F05">
        <w:rPr>
          <w:rFonts w:ascii="Arial" w:hAnsi="Arial" w:cs="Arial"/>
          <w:sz w:val="20"/>
          <w:lang w:eastAsia="ar-SA"/>
        </w:rPr>
        <w:t xml:space="preserve"> </w:t>
      </w:r>
      <w:r w:rsidRPr="00AE37F8">
        <w:rPr>
          <w:rFonts w:ascii="Arial" w:hAnsi="Arial" w:cs="Arial"/>
          <w:sz w:val="20"/>
          <w:lang w:eastAsia="ar-SA"/>
        </w:rPr>
        <w:t>v povezavi s 6. členom ZVOP-2</w:t>
      </w:r>
      <w:r w:rsidRPr="000C74A4">
        <w:rPr>
          <w:rFonts w:ascii="Arial" w:hAnsi="Arial" w:cs="Arial"/>
          <w:sz w:val="20"/>
          <w:szCs w:val="20"/>
          <w:shd w:val="clear" w:color="auto" w:fill="FFFFFF"/>
        </w:rPr>
        <w:t xml:space="preserve">. </w:t>
      </w:r>
    </w:p>
    <w:p w14:paraId="1B2DC7B1" w14:textId="77777777" w:rsidR="00605B95" w:rsidRPr="00797B1A" w:rsidRDefault="00605B95" w:rsidP="00797B1A">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hAnsi="Arial" w:cs="Arial"/>
          <w:sz w:val="20"/>
          <w:szCs w:val="20"/>
        </w:rPr>
      </w:pPr>
    </w:p>
    <w:p w14:paraId="69829805" w14:textId="736E188F" w:rsidR="008653C8" w:rsidRPr="00797B1A" w:rsidRDefault="008A3087" w:rsidP="00D54BF4">
      <w:pPr>
        <w:autoSpaceDE w:val="0"/>
        <w:autoSpaceDN w:val="0"/>
        <w:adjustRightInd w:val="0"/>
        <w:spacing w:line="276" w:lineRule="auto"/>
        <w:jc w:val="both"/>
        <w:rPr>
          <w:rFonts w:ascii="Arial" w:hAnsi="Arial" w:cs="Arial"/>
          <w:sz w:val="20"/>
          <w:szCs w:val="20"/>
        </w:rPr>
      </w:pPr>
      <w:r w:rsidRPr="00D901FF">
        <w:rPr>
          <w:rFonts w:ascii="Arial" w:eastAsia="Cambria" w:hAnsi="Arial" w:cs="Arial"/>
          <w:sz w:val="20"/>
        </w:rPr>
        <w:t xml:space="preserve">Zgoraj opisani prekršek </w:t>
      </w:r>
      <w:r>
        <w:rPr>
          <w:rFonts w:ascii="Arial" w:eastAsia="Cambria" w:hAnsi="Arial" w:cs="Arial"/>
          <w:sz w:val="20"/>
        </w:rPr>
        <w:t>je</w:t>
      </w:r>
      <w:r w:rsidRPr="00D901FF">
        <w:rPr>
          <w:rFonts w:ascii="Arial" w:eastAsia="Cambria" w:hAnsi="Arial" w:cs="Arial"/>
          <w:sz w:val="20"/>
        </w:rPr>
        <w:t xml:space="preserve"> storil pri </w:t>
      </w:r>
      <w:r w:rsidRPr="00D901FF">
        <w:rPr>
          <w:rFonts w:ascii="Arial" w:eastAsia="Cambria" w:hAnsi="Arial" w:cs="Arial"/>
          <w:sz w:val="20"/>
          <w:szCs w:val="20"/>
        </w:rPr>
        <w:t>opravljanju dejavnosti ter v imenu in s sredstvi pravne osebe</w:t>
      </w:r>
      <w:r w:rsidRPr="00D901FF">
        <w:rPr>
          <w:rFonts w:ascii="Arial" w:eastAsia="Cambria" w:hAnsi="Arial" w:cs="Arial"/>
          <w:spacing w:val="-3"/>
          <w:sz w:val="20"/>
        </w:rPr>
        <w:t xml:space="preserve"> </w:t>
      </w:r>
      <w:r w:rsidR="00982853">
        <w:rPr>
          <w:rFonts w:ascii="Arial" w:hAnsi="Arial" w:cs="Arial"/>
          <w:spacing w:val="-3"/>
          <w:sz w:val="20"/>
          <w:szCs w:val="20"/>
        </w:rPr>
        <w:t>…</w:t>
      </w:r>
      <w:r w:rsidRPr="00092E92">
        <w:rPr>
          <w:rFonts w:ascii="Arial" w:eastAsia="Cambria" w:hAnsi="Arial" w:cs="Arial"/>
          <w:sz w:val="20"/>
        </w:rPr>
        <w:t>, pri kateri</w:t>
      </w:r>
      <w:r>
        <w:rPr>
          <w:rFonts w:ascii="Arial" w:eastAsia="Cambria" w:hAnsi="Arial" w:cs="Arial"/>
          <w:sz w:val="20"/>
        </w:rPr>
        <w:t xml:space="preserve"> j</w:t>
      </w:r>
      <w:r w:rsidRPr="00092E92">
        <w:rPr>
          <w:rFonts w:ascii="Arial" w:eastAsia="Cambria" w:hAnsi="Arial" w:cs="Arial"/>
          <w:sz w:val="20"/>
        </w:rPr>
        <w:t xml:space="preserve">e pooblaščen opravljati dela in naloge </w:t>
      </w:r>
      <w:r w:rsidR="004C5F41">
        <w:rPr>
          <w:rFonts w:ascii="Arial" w:eastAsia="Cambria" w:hAnsi="Arial" w:cs="Arial"/>
          <w:sz w:val="20"/>
        </w:rPr>
        <w:t>…</w:t>
      </w:r>
      <w:r w:rsidRPr="00092E92">
        <w:rPr>
          <w:rFonts w:ascii="Arial" w:eastAsia="Cambria" w:hAnsi="Arial" w:cs="Arial"/>
          <w:sz w:val="20"/>
        </w:rPr>
        <w:t xml:space="preserve">, zaradi česar na podlagi </w:t>
      </w:r>
      <w:r>
        <w:rPr>
          <w:rFonts w:ascii="Arial" w:eastAsia="Cambria" w:hAnsi="Arial" w:cs="Arial"/>
          <w:sz w:val="20"/>
        </w:rPr>
        <w:t>prvega</w:t>
      </w:r>
      <w:r w:rsidRPr="00092E92">
        <w:rPr>
          <w:rFonts w:ascii="Arial" w:eastAsia="Cambria" w:hAnsi="Arial" w:cs="Arial"/>
          <w:sz w:val="20"/>
        </w:rPr>
        <w:t xml:space="preserve"> odstavka 15. člena ZP-1 in </w:t>
      </w:r>
      <w:r>
        <w:rPr>
          <w:rFonts w:ascii="Arial" w:eastAsia="Cambria" w:hAnsi="Arial" w:cs="Arial"/>
          <w:sz w:val="20"/>
        </w:rPr>
        <w:t>prvega</w:t>
      </w:r>
      <w:r w:rsidRPr="00092E92">
        <w:rPr>
          <w:rFonts w:ascii="Arial" w:eastAsia="Cambria" w:hAnsi="Arial" w:cs="Arial"/>
          <w:sz w:val="20"/>
        </w:rPr>
        <w:t xml:space="preserve"> odstavka 15.a člena ZP-1 za prekršek odgovarja</w:t>
      </w:r>
      <w:r>
        <w:rPr>
          <w:rFonts w:ascii="Arial" w:eastAsia="Cambria" w:hAnsi="Arial" w:cs="Arial"/>
          <w:sz w:val="20"/>
        </w:rPr>
        <w:t xml:space="preserve"> </w:t>
      </w:r>
      <w:r w:rsidRPr="00092E92">
        <w:rPr>
          <w:rFonts w:ascii="Arial" w:eastAsia="Cambria" w:hAnsi="Arial" w:cs="Arial"/>
          <w:sz w:val="20"/>
        </w:rPr>
        <w:t xml:space="preserve">kot odgovorna oseba pravne osebe </w:t>
      </w:r>
      <w:r w:rsidR="00982853">
        <w:rPr>
          <w:rFonts w:ascii="Arial" w:hAnsi="Arial" w:cs="Arial"/>
          <w:spacing w:val="-3"/>
          <w:sz w:val="20"/>
          <w:szCs w:val="20"/>
        </w:rPr>
        <w:t>…</w:t>
      </w:r>
      <w:r w:rsidRPr="00675FEB">
        <w:rPr>
          <w:rFonts w:ascii="Arial" w:hAnsi="Arial" w:cs="Arial"/>
          <w:spacing w:val="-3"/>
          <w:sz w:val="20"/>
          <w:szCs w:val="20"/>
        </w:rPr>
        <w:t>.</w:t>
      </w:r>
      <w:r w:rsidR="00812D6A">
        <w:rPr>
          <w:rFonts w:ascii="Arial" w:eastAsia="Cambria" w:hAnsi="Arial" w:cs="Arial"/>
          <w:sz w:val="20"/>
        </w:rPr>
        <w:t>,</w:t>
      </w:r>
    </w:p>
    <w:p w14:paraId="0A8CE37A" w14:textId="77777777" w:rsidR="004822B4" w:rsidRPr="00797B1A" w:rsidRDefault="004822B4" w:rsidP="00797B1A">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hAnsi="Arial" w:cs="Arial"/>
          <w:sz w:val="20"/>
          <w:szCs w:val="20"/>
        </w:rPr>
      </w:pPr>
    </w:p>
    <w:p w14:paraId="202BAD93" w14:textId="280D4AAB" w:rsidR="001D3C48" w:rsidRDefault="008653C8" w:rsidP="00EF2C96">
      <w:pPr>
        <w:numPr>
          <w:ilvl w:val="0"/>
          <w:numId w:val="3"/>
        </w:numPr>
        <w:tabs>
          <w:tab w:val="clear" w:pos="720"/>
          <w:tab w:val="num" w:pos="426"/>
          <w:tab w:val="left" w:pos="900"/>
        </w:tabs>
        <w:spacing w:line="260" w:lineRule="exact"/>
        <w:ind w:left="426" w:hanging="426"/>
        <w:jc w:val="both"/>
        <w:rPr>
          <w:rFonts w:ascii="Arial" w:hAnsi="Arial" w:cs="Arial"/>
          <w:sz w:val="20"/>
          <w:szCs w:val="20"/>
        </w:rPr>
      </w:pPr>
      <w:r w:rsidRPr="008A3087">
        <w:rPr>
          <w:rFonts w:ascii="Arial" w:hAnsi="Arial" w:cs="Arial"/>
          <w:b/>
          <w:sz w:val="20"/>
          <w:szCs w:val="20"/>
        </w:rPr>
        <w:t xml:space="preserve">odgovorna pravna oseba: </w:t>
      </w:r>
      <w:r w:rsidR="00982853">
        <w:rPr>
          <w:rFonts w:ascii="Arial" w:hAnsi="Arial" w:cs="Arial"/>
          <w:b/>
          <w:bCs/>
          <w:spacing w:val="-3"/>
          <w:sz w:val="20"/>
          <w:szCs w:val="20"/>
          <w:lang w:eastAsia="sl-SI"/>
        </w:rPr>
        <w:t>….</w:t>
      </w:r>
      <w:r w:rsidR="008A3087" w:rsidRPr="000C74A4">
        <w:rPr>
          <w:rFonts w:ascii="Arial" w:hAnsi="Arial" w:cs="Arial"/>
          <w:sz w:val="20"/>
          <w:szCs w:val="20"/>
          <w:shd w:val="clear" w:color="auto" w:fill="FFFFFF"/>
        </w:rPr>
        <w:t xml:space="preserve"> (matična</w:t>
      </w:r>
      <w:r w:rsidR="00EF2C96">
        <w:rPr>
          <w:rFonts w:ascii="Arial" w:hAnsi="Arial" w:cs="Arial"/>
          <w:sz w:val="20"/>
          <w:szCs w:val="20"/>
          <w:shd w:val="clear" w:color="auto" w:fill="FFFFFF"/>
        </w:rPr>
        <w:t xml:space="preserve"> </w:t>
      </w:r>
      <w:r w:rsidR="008A3087" w:rsidRPr="000C74A4">
        <w:rPr>
          <w:rFonts w:ascii="Arial" w:hAnsi="Arial" w:cs="Arial"/>
          <w:sz w:val="20"/>
          <w:szCs w:val="20"/>
          <w:shd w:val="clear" w:color="auto" w:fill="FFFFFF"/>
        </w:rPr>
        <w:t>številka: </w:t>
      </w:r>
      <w:r w:rsidR="00982853">
        <w:rPr>
          <w:rFonts w:ascii="Arial" w:hAnsi="Arial" w:cs="Arial"/>
          <w:sz w:val="20"/>
          <w:szCs w:val="20"/>
          <w:shd w:val="clear" w:color="auto" w:fill="FFFFFF"/>
        </w:rPr>
        <w:t>…</w:t>
      </w:r>
      <w:r w:rsidR="008A3087" w:rsidRPr="000C74A4">
        <w:rPr>
          <w:rFonts w:ascii="Arial" w:hAnsi="Arial" w:cs="Arial"/>
          <w:sz w:val="20"/>
          <w:szCs w:val="20"/>
          <w:shd w:val="clear" w:color="auto" w:fill="FFFFFF"/>
        </w:rPr>
        <w:t xml:space="preserve">, </w:t>
      </w:r>
      <w:r w:rsidR="008A3087" w:rsidRPr="000C74A4">
        <w:rPr>
          <w:rFonts w:ascii="Arial" w:hAnsi="Arial" w:cs="Arial"/>
          <w:sz w:val="20"/>
          <w:szCs w:val="20"/>
        </w:rPr>
        <w:t xml:space="preserve">v nadaljevanju: </w:t>
      </w:r>
      <w:r w:rsidR="00982853">
        <w:rPr>
          <w:rFonts w:ascii="Arial" w:hAnsi="Arial" w:cs="Arial"/>
          <w:spacing w:val="-3"/>
          <w:sz w:val="20"/>
          <w:szCs w:val="20"/>
          <w:lang w:eastAsia="sl-SI"/>
        </w:rPr>
        <w:t>….</w:t>
      </w:r>
      <w:r w:rsidR="008A3087" w:rsidRPr="00E072BD">
        <w:rPr>
          <w:rFonts w:ascii="Arial" w:hAnsi="Arial" w:cs="Arial"/>
          <w:spacing w:val="-3"/>
          <w:sz w:val="20"/>
          <w:szCs w:val="20"/>
          <w:lang w:eastAsia="sl-SI"/>
        </w:rPr>
        <w:t>.</w:t>
      </w:r>
      <w:r w:rsidR="008A3087" w:rsidRPr="000C74A4">
        <w:rPr>
          <w:rFonts w:ascii="Arial" w:hAnsi="Arial" w:cs="Arial"/>
          <w:sz w:val="20"/>
          <w:szCs w:val="20"/>
        </w:rPr>
        <w:t>)</w:t>
      </w:r>
    </w:p>
    <w:p w14:paraId="60042EF1" w14:textId="77777777" w:rsidR="008A3087" w:rsidRPr="008A3087" w:rsidRDefault="008A3087" w:rsidP="008A3087">
      <w:pPr>
        <w:pStyle w:val="Odstavekseznama"/>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hAnsi="Arial" w:cs="Arial"/>
          <w:sz w:val="20"/>
          <w:szCs w:val="20"/>
        </w:rPr>
      </w:pPr>
    </w:p>
    <w:p w14:paraId="2A5DF173" w14:textId="4559F85A" w:rsidR="008A3087" w:rsidRPr="000C74A4" w:rsidRDefault="00C8239E" w:rsidP="008A3087">
      <w:pPr>
        <w:suppressAutoHyphens/>
        <w:spacing w:line="260" w:lineRule="exact"/>
        <w:jc w:val="center"/>
        <w:rPr>
          <w:rFonts w:ascii="Arial" w:hAnsi="Arial" w:cs="Arial"/>
          <w:b/>
          <w:sz w:val="20"/>
          <w:szCs w:val="20"/>
          <w:lang w:eastAsia="ar-SA"/>
        </w:rPr>
      </w:pPr>
      <w:r w:rsidRPr="00797B1A">
        <w:rPr>
          <w:rFonts w:ascii="Arial" w:hAnsi="Arial" w:cs="Arial"/>
          <w:b/>
          <w:sz w:val="20"/>
          <w:szCs w:val="20"/>
          <w:lang w:eastAsia="ar-SA"/>
        </w:rPr>
        <w:lastRenderedPageBreak/>
        <w:t xml:space="preserve">je odgovorna </w:t>
      </w:r>
      <w:r w:rsidR="008A3087" w:rsidRPr="000C74A4">
        <w:rPr>
          <w:rFonts w:ascii="Arial" w:hAnsi="Arial" w:cs="Arial"/>
          <w:b/>
          <w:sz w:val="20"/>
          <w:szCs w:val="20"/>
        </w:rPr>
        <w:t>za prekršek</w:t>
      </w:r>
    </w:p>
    <w:p w14:paraId="710492E1" w14:textId="77777777" w:rsidR="008A3087" w:rsidRPr="000C74A4" w:rsidRDefault="008A3087" w:rsidP="008A3087">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4" w:lineRule="auto"/>
        <w:contextualSpacing/>
        <w:jc w:val="center"/>
        <w:rPr>
          <w:rFonts w:ascii="Arial" w:hAnsi="Arial" w:cs="Arial"/>
          <w:b/>
          <w:sz w:val="20"/>
          <w:szCs w:val="20"/>
        </w:rPr>
      </w:pPr>
      <w:r w:rsidRPr="000C74A4">
        <w:rPr>
          <w:rFonts w:ascii="Arial" w:hAnsi="Arial" w:cs="Arial"/>
          <w:b/>
          <w:sz w:val="20"/>
          <w:szCs w:val="20"/>
        </w:rPr>
        <w:t xml:space="preserve">po </w:t>
      </w:r>
      <w:r>
        <w:rPr>
          <w:rFonts w:ascii="Arial" w:hAnsi="Arial" w:cs="Arial"/>
          <w:b/>
          <w:sz w:val="20"/>
          <w:szCs w:val="20"/>
        </w:rPr>
        <w:t>prvem odstavku</w:t>
      </w:r>
      <w:r w:rsidRPr="000C74A4">
        <w:rPr>
          <w:rFonts w:ascii="Arial" w:hAnsi="Arial" w:cs="Arial"/>
          <w:b/>
          <w:sz w:val="20"/>
          <w:szCs w:val="20"/>
        </w:rPr>
        <w:t xml:space="preserve"> 9</w:t>
      </w:r>
      <w:r>
        <w:rPr>
          <w:rFonts w:ascii="Arial" w:hAnsi="Arial" w:cs="Arial"/>
          <w:b/>
          <w:sz w:val="20"/>
          <w:szCs w:val="20"/>
        </w:rPr>
        <w:t>5</w:t>
      </w:r>
      <w:r w:rsidRPr="000C74A4">
        <w:rPr>
          <w:rFonts w:ascii="Arial" w:hAnsi="Arial" w:cs="Arial"/>
          <w:b/>
          <w:sz w:val="20"/>
          <w:szCs w:val="20"/>
        </w:rPr>
        <w:t>. člena ZVOP-2,</w:t>
      </w:r>
    </w:p>
    <w:p w14:paraId="5783B43A" w14:textId="77777777" w:rsidR="008A3087" w:rsidRPr="000C74A4" w:rsidRDefault="008A3087" w:rsidP="008A3087">
      <w:pPr>
        <w:spacing w:line="260" w:lineRule="exact"/>
        <w:jc w:val="center"/>
        <w:rPr>
          <w:rFonts w:ascii="Arial" w:hAnsi="Arial" w:cs="Arial"/>
          <w:b/>
          <w:spacing w:val="-3"/>
          <w:sz w:val="20"/>
          <w:szCs w:val="20"/>
        </w:rPr>
      </w:pPr>
      <w:r w:rsidRPr="000C74A4">
        <w:rPr>
          <w:rFonts w:ascii="Arial" w:hAnsi="Arial" w:cs="Arial"/>
          <w:b/>
          <w:sz w:val="20"/>
          <w:szCs w:val="20"/>
        </w:rPr>
        <w:t xml:space="preserve">v povezavi z (a) točko petega odstavka </w:t>
      </w:r>
      <w:r w:rsidRPr="000C74A4">
        <w:rPr>
          <w:rFonts w:ascii="Arial" w:hAnsi="Arial" w:cs="Arial"/>
          <w:b/>
          <w:bCs/>
          <w:sz w:val="20"/>
          <w:szCs w:val="20"/>
        </w:rPr>
        <w:t>83. člena Splošne uredbe,</w:t>
      </w:r>
    </w:p>
    <w:p w14:paraId="0BC8E5A5" w14:textId="77777777" w:rsidR="001D3C48" w:rsidRPr="00797B1A" w:rsidRDefault="001D3C48" w:rsidP="00797B1A">
      <w:pPr>
        <w:spacing w:line="260" w:lineRule="exact"/>
        <w:jc w:val="both"/>
        <w:rPr>
          <w:rFonts w:ascii="Arial" w:hAnsi="Arial" w:cs="Arial"/>
          <w:color w:val="000000"/>
          <w:sz w:val="20"/>
          <w:szCs w:val="20"/>
        </w:rPr>
      </w:pPr>
    </w:p>
    <w:p w14:paraId="43047D05" w14:textId="18E7CAFC" w:rsidR="008A3087" w:rsidRPr="00021786" w:rsidRDefault="008A3087" w:rsidP="008A3087">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50" w:lineRule="atLeast"/>
        <w:jc w:val="both"/>
        <w:rPr>
          <w:rFonts w:ascii="Arial" w:hAnsi="Arial" w:cs="Arial"/>
          <w:color w:val="000000"/>
          <w:spacing w:val="-3"/>
          <w:sz w:val="20"/>
        </w:rPr>
      </w:pPr>
      <w:r w:rsidRPr="00675FEB">
        <w:rPr>
          <w:rFonts w:ascii="Arial" w:hAnsi="Arial" w:cs="Arial"/>
          <w:color w:val="000000"/>
          <w:spacing w:val="-3"/>
          <w:sz w:val="20"/>
        </w:rPr>
        <w:t xml:space="preserve">ki ga je storil </w:t>
      </w:r>
      <w:r w:rsidR="00987F14">
        <w:rPr>
          <w:rFonts w:ascii="Arial" w:hAnsi="Arial" w:cs="Arial"/>
          <w:sz w:val="20"/>
          <w:szCs w:val="20"/>
        </w:rPr>
        <w:t>…</w:t>
      </w:r>
      <w:r w:rsidRPr="00675FEB">
        <w:rPr>
          <w:rFonts w:ascii="Arial" w:hAnsi="Arial" w:cs="Arial"/>
          <w:color w:val="000000"/>
          <w:spacing w:val="-3"/>
          <w:sz w:val="20"/>
        </w:rPr>
        <w:t xml:space="preserve"> s tem, da je kot odgovorna oseba pravne osebe </w:t>
      </w:r>
      <w:r w:rsidR="00987F14">
        <w:rPr>
          <w:rFonts w:ascii="Arial" w:hAnsi="Arial" w:cs="Arial"/>
          <w:spacing w:val="-3"/>
          <w:sz w:val="20"/>
          <w:szCs w:val="20"/>
          <w:lang w:eastAsia="sl-SI"/>
        </w:rPr>
        <w:t>….</w:t>
      </w:r>
      <w:r w:rsidRPr="00675FEB">
        <w:rPr>
          <w:rFonts w:ascii="Arial" w:hAnsi="Arial" w:cs="Arial"/>
          <w:spacing w:val="-3"/>
          <w:sz w:val="20"/>
          <w:szCs w:val="20"/>
          <w:lang w:eastAsia="sl-SI"/>
        </w:rPr>
        <w:t>.</w:t>
      </w:r>
      <w:r w:rsidRPr="00675FEB">
        <w:rPr>
          <w:rFonts w:ascii="Arial" w:hAnsi="Arial" w:cs="Arial"/>
          <w:color w:val="000000"/>
          <w:spacing w:val="-3"/>
          <w:sz w:val="20"/>
        </w:rPr>
        <w:t xml:space="preserve">, ki je pri navedeni pravni osebi pooblaščen opravljati delo </w:t>
      </w:r>
      <w:r w:rsidR="00987F14">
        <w:rPr>
          <w:rFonts w:ascii="Arial" w:hAnsi="Arial" w:cs="Arial"/>
          <w:color w:val="000000"/>
          <w:spacing w:val="-3"/>
          <w:sz w:val="20"/>
        </w:rPr>
        <w:t>…</w:t>
      </w:r>
      <w:r w:rsidRPr="00675FEB">
        <w:rPr>
          <w:rFonts w:ascii="Arial" w:hAnsi="Arial" w:cs="Arial"/>
          <w:color w:val="000000"/>
          <w:spacing w:val="-3"/>
          <w:sz w:val="20"/>
        </w:rPr>
        <w:t xml:space="preserve">, v </w:t>
      </w:r>
      <w:r w:rsidR="00987F14">
        <w:rPr>
          <w:rFonts w:ascii="Arial" w:hAnsi="Arial" w:cs="Arial"/>
          <w:color w:val="000000"/>
          <w:spacing w:val="-3"/>
          <w:sz w:val="20"/>
        </w:rPr>
        <w:t>…</w:t>
      </w:r>
      <w:r w:rsidRPr="00675FEB">
        <w:rPr>
          <w:rFonts w:ascii="Arial" w:hAnsi="Arial" w:cs="Arial"/>
          <w:color w:val="000000"/>
          <w:spacing w:val="-3"/>
          <w:sz w:val="20"/>
        </w:rPr>
        <w:t xml:space="preserve">, od dne </w:t>
      </w:r>
      <w:r w:rsidR="00987F14">
        <w:rPr>
          <w:rFonts w:ascii="Arial" w:hAnsi="Arial" w:cs="Arial"/>
          <w:sz w:val="20"/>
          <w:szCs w:val="20"/>
        </w:rPr>
        <w:t>…</w:t>
      </w:r>
      <w:r w:rsidRPr="00675FEB">
        <w:rPr>
          <w:rFonts w:ascii="Arial" w:hAnsi="Arial" w:cs="Arial"/>
          <w:sz w:val="20"/>
          <w:szCs w:val="20"/>
        </w:rPr>
        <w:t xml:space="preserve"> </w:t>
      </w:r>
      <w:r w:rsidRPr="00675FEB">
        <w:rPr>
          <w:rFonts w:ascii="Arial" w:hAnsi="Arial" w:cs="Arial"/>
          <w:color w:val="000000"/>
          <w:spacing w:val="-3"/>
          <w:sz w:val="20"/>
        </w:rPr>
        <w:t xml:space="preserve">do </w:t>
      </w:r>
      <w:r w:rsidR="00987F14">
        <w:rPr>
          <w:rFonts w:ascii="Arial" w:hAnsi="Arial" w:cs="Arial"/>
          <w:color w:val="000000"/>
          <w:spacing w:val="-3"/>
          <w:sz w:val="20"/>
        </w:rPr>
        <w:t>…</w:t>
      </w:r>
      <w:r w:rsidRPr="00675FEB">
        <w:rPr>
          <w:rFonts w:ascii="Arial" w:hAnsi="Arial" w:cs="Arial"/>
          <w:color w:val="000000"/>
          <w:spacing w:val="-3"/>
          <w:sz w:val="20"/>
        </w:rPr>
        <w:t xml:space="preserve">, s tem, da je na računalnik </w:t>
      </w:r>
      <w:r w:rsidR="00987F14">
        <w:rPr>
          <w:rFonts w:ascii="Arial" w:hAnsi="Arial" w:cs="Arial"/>
          <w:color w:val="000000"/>
          <w:spacing w:val="-3"/>
          <w:sz w:val="20"/>
        </w:rPr>
        <w:t>…</w:t>
      </w:r>
      <w:r>
        <w:rPr>
          <w:rFonts w:ascii="Arial" w:hAnsi="Arial" w:cs="Arial"/>
          <w:color w:val="000000"/>
          <w:spacing w:val="-3"/>
          <w:sz w:val="20"/>
        </w:rPr>
        <w:t xml:space="preserve">, zaposlenega pri odgovorni pravni osebi </w:t>
      </w:r>
      <w:r w:rsidR="00987F14">
        <w:rPr>
          <w:rFonts w:ascii="Arial" w:hAnsi="Arial" w:cs="Arial"/>
          <w:spacing w:val="-3"/>
          <w:sz w:val="20"/>
          <w:szCs w:val="20"/>
          <w:lang w:eastAsia="sl-SI"/>
        </w:rPr>
        <w:t>…</w:t>
      </w:r>
      <w:r>
        <w:rPr>
          <w:rFonts w:ascii="Arial" w:hAnsi="Arial" w:cs="Arial"/>
          <w:spacing w:val="-3"/>
          <w:sz w:val="20"/>
          <w:szCs w:val="20"/>
          <w:lang w:eastAsia="sl-SI"/>
        </w:rPr>
        <w:t>,</w:t>
      </w:r>
      <w:r w:rsidRPr="00675FEB">
        <w:rPr>
          <w:rFonts w:ascii="Arial" w:hAnsi="Arial" w:cs="Arial"/>
          <w:color w:val="000000"/>
          <w:spacing w:val="-3"/>
          <w:sz w:val="20"/>
        </w:rPr>
        <w:t xml:space="preserve"> namestil programsko opremo </w:t>
      </w:r>
      <w:r w:rsidR="00987F14">
        <w:rPr>
          <w:rFonts w:ascii="Arial" w:hAnsi="Arial" w:cs="Arial"/>
          <w:color w:val="000000"/>
          <w:spacing w:val="-3"/>
          <w:sz w:val="20"/>
        </w:rPr>
        <w:t>….</w:t>
      </w:r>
      <w:r w:rsidRPr="00675FEB">
        <w:rPr>
          <w:rFonts w:ascii="Arial" w:hAnsi="Arial" w:cs="Arial"/>
          <w:color w:val="000000"/>
          <w:spacing w:val="-3"/>
          <w:sz w:val="20"/>
        </w:rPr>
        <w:t xml:space="preserve"> (</w:t>
      </w:r>
      <w:r w:rsidR="00987F14">
        <w:rPr>
          <w:rFonts w:ascii="Arial" w:hAnsi="Arial" w:cs="Arial"/>
          <w:i/>
          <w:iCs/>
          <w:color w:val="000000"/>
          <w:spacing w:val="-3"/>
          <w:sz w:val="20"/>
        </w:rPr>
        <w:t>…</w:t>
      </w:r>
      <w:r w:rsidRPr="00675FEB">
        <w:rPr>
          <w:rFonts w:ascii="Arial" w:hAnsi="Arial" w:cs="Arial"/>
          <w:color w:val="000000"/>
          <w:spacing w:val="-3"/>
          <w:sz w:val="20"/>
        </w:rPr>
        <w:t xml:space="preserve">), </w:t>
      </w:r>
      <w:r>
        <w:rPr>
          <w:rFonts w:ascii="Arial" w:hAnsi="Arial" w:cs="Arial"/>
          <w:color w:val="000000"/>
          <w:spacing w:val="-3"/>
          <w:sz w:val="20"/>
        </w:rPr>
        <w:t>ki je</w:t>
      </w:r>
      <w:r w:rsidRPr="00675FEB">
        <w:rPr>
          <w:rFonts w:ascii="Arial" w:hAnsi="Arial" w:cs="Arial"/>
          <w:color w:val="000000"/>
          <w:spacing w:val="-3"/>
          <w:sz w:val="20"/>
        </w:rPr>
        <w:t xml:space="preserve"> v navedenem obdobju kontinuirano </w:t>
      </w:r>
      <w:r>
        <w:rPr>
          <w:rFonts w:ascii="Arial" w:hAnsi="Arial" w:cs="Arial"/>
          <w:color w:val="000000"/>
          <w:spacing w:val="-3"/>
          <w:sz w:val="20"/>
        </w:rPr>
        <w:t xml:space="preserve">snemala in shranjevala aktivnosti, ki jih je </w:t>
      </w:r>
      <w:r w:rsidR="00987F14">
        <w:rPr>
          <w:rFonts w:ascii="Arial" w:hAnsi="Arial" w:cs="Arial"/>
          <w:color w:val="000000"/>
          <w:spacing w:val="-3"/>
          <w:sz w:val="20"/>
        </w:rPr>
        <w:t>…</w:t>
      </w:r>
      <w:r>
        <w:rPr>
          <w:rFonts w:ascii="Arial" w:hAnsi="Arial" w:cs="Arial"/>
          <w:color w:val="000000"/>
          <w:spacing w:val="-3"/>
          <w:sz w:val="20"/>
        </w:rPr>
        <w:t xml:space="preserve"> izvajal na službenem računalniku in ki so poleg vsebin in njegovih osebnih podatkov službene narave (npr. seznami z razporedom dela, skice, uporabniško ime za vpis v aplikacijo </w:t>
      </w:r>
      <w:r w:rsidR="00987F14">
        <w:rPr>
          <w:rFonts w:ascii="Arial" w:hAnsi="Arial" w:cs="Arial"/>
          <w:color w:val="000000"/>
          <w:spacing w:val="-3"/>
          <w:sz w:val="20"/>
        </w:rPr>
        <w:t>…</w:t>
      </w:r>
      <w:r>
        <w:rPr>
          <w:rFonts w:ascii="Arial" w:hAnsi="Arial" w:cs="Arial"/>
          <w:color w:val="000000"/>
          <w:spacing w:val="-3"/>
          <w:sz w:val="20"/>
        </w:rPr>
        <w:t>, itd.) obsegale tudi vsebine in osebne podatke iz zasebne sfere zaposlenega (Facebook račun,</w:t>
      </w:r>
      <w:r w:rsidRPr="00843F10">
        <w:rPr>
          <w:rFonts w:ascii="Arial" w:hAnsi="Arial" w:cs="Arial"/>
          <w:color w:val="000000"/>
          <w:sz w:val="20"/>
        </w:rPr>
        <w:t xml:space="preserve"> </w:t>
      </w:r>
      <w:r w:rsidRPr="00A10A78">
        <w:rPr>
          <w:rFonts w:ascii="Arial" w:hAnsi="Arial" w:cs="Arial"/>
          <w:color w:val="000000"/>
          <w:sz w:val="20"/>
        </w:rPr>
        <w:t xml:space="preserve">iz katerega je razvidna vsebina in komunikacija </w:t>
      </w:r>
      <w:r w:rsidR="00987F14">
        <w:rPr>
          <w:rFonts w:ascii="Arial" w:hAnsi="Arial" w:cs="Arial"/>
          <w:color w:val="000000"/>
          <w:sz w:val="20"/>
        </w:rPr>
        <w:t>…</w:t>
      </w:r>
      <w:r w:rsidRPr="00A10A78">
        <w:rPr>
          <w:rFonts w:ascii="Arial" w:hAnsi="Arial" w:cs="Arial"/>
          <w:color w:val="000000"/>
          <w:sz w:val="20"/>
        </w:rPr>
        <w:t xml:space="preserve"> z drugimi</w:t>
      </w:r>
      <w:r>
        <w:rPr>
          <w:rFonts w:ascii="Arial" w:hAnsi="Arial" w:cs="Arial"/>
          <w:color w:val="000000"/>
          <w:sz w:val="20"/>
        </w:rPr>
        <w:t xml:space="preserve"> posamezniki, </w:t>
      </w:r>
      <w:r w:rsidRPr="00A10A78">
        <w:rPr>
          <w:rFonts w:ascii="Arial" w:hAnsi="Arial" w:cs="Arial"/>
          <w:color w:val="000000"/>
          <w:sz w:val="20"/>
        </w:rPr>
        <w:t>e-naslov</w:t>
      </w:r>
      <w:r w:rsidR="00987F14">
        <w:t>….</w:t>
      </w:r>
      <w:r>
        <w:rPr>
          <w:rFonts w:ascii="Arial" w:hAnsi="Arial" w:cs="Arial"/>
          <w:color w:val="000000"/>
          <w:sz w:val="20"/>
        </w:rPr>
        <w:t>,</w:t>
      </w:r>
      <w:r w:rsidRPr="00A10A78">
        <w:rPr>
          <w:rFonts w:ascii="Arial" w:hAnsi="Arial" w:cs="Arial"/>
          <w:color w:val="000000"/>
          <w:sz w:val="20"/>
        </w:rPr>
        <w:t xml:space="preserve"> vsebin</w:t>
      </w:r>
      <w:r w:rsidR="00796ED8">
        <w:rPr>
          <w:rFonts w:ascii="Arial" w:hAnsi="Arial" w:cs="Arial"/>
          <w:color w:val="000000"/>
          <w:sz w:val="20"/>
        </w:rPr>
        <w:t>o</w:t>
      </w:r>
      <w:r w:rsidRPr="00A10A78">
        <w:rPr>
          <w:rFonts w:ascii="Arial" w:hAnsi="Arial" w:cs="Arial"/>
          <w:color w:val="000000"/>
          <w:sz w:val="20"/>
        </w:rPr>
        <w:t xml:space="preserve"> e-poštne</w:t>
      </w:r>
      <w:r>
        <w:rPr>
          <w:rFonts w:ascii="Arial" w:hAnsi="Arial" w:cs="Arial"/>
          <w:color w:val="000000"/>
          <w:sz w:val="20"/>
        </w:rPr>
        <w:t>ga</w:t>
      </w:r>
      <w:r w:rsidRPr="00A10A78">
        <w:rPr>
          <w:rFonts w:ascii="Arial" w:hAnsi="Arial" w:cs="Arial"/>
          <w:color w:val="000000"/>
          <w:sz w:val="20"/>
        </w:rPr>
        <w:t xml:space="preserve"> nabiralnika Gmail</w:t>
      </w:r>
      <w:r>
        <w:rPr>
          <w:rFonts w:ascii="Arial" w:hAnsi="Arial" w:cs="Arial"/>
          <w:color w:val="000000"/>
          <w:sz w:val="20"/>
        </w:rPr>
        <w:t xml:space="preserve"> ter vsebin</w:t>
      </w:r>
      <w:r w:rsidR="00796ED8">
        <w:rPr>
          <w:rFonts w:ascii="Arial" w:hAnsi="Arial" w:cs="Arial"/>
          <w:color w:val="000000"/>
          <w:sz w:val="20"/>
        </w:rPr>
        <w:t>o</w:t>
      </w:r>
      <w:r>
        <w:rPr>
          <w:rFonts w:ascii="Arial" w:hAnsi="Arial" w:cs="Arial"/>
          <w:color w:val="000000"/>
          <w:sz w:val="20"/>
        </w:rPr>
        <w:t xml:space="preserve"> in prometn</w:t>
      </w:r>
      <w:r w:rsidR="00796ED8">
        <w:rPr>
          <w:rFonts w:ascii="Arial" w:hAnsi="Arial" w:cs="Arial"/>
          <w:color w:val="000000"/>
          <w:sz w:val="20"/>
        </w:rPr>
        <w:t>e</w:t>
      </w:r>
      <w:r>
        <w:rPr>
          <w:rFonts w:ascii="Arial" w:hAnsi="Arial" w:cs="Arial"/>
          <w:color w:val="000000"/>
          <w:sz w:val="20"/>
        </w:rPr>
        <w:t xml:space="preserve"> podatk</w:t>
      </w:r>
      <w:r w:rsidR="00796ED8">
        <w:rPr>
          <w:rFonts w:ascii="Arial" w:hAnsi="Arial" w:cs="Arial"/>
          <w:color w:val="000000"/>
          <w:sz w:val="20"/>
        </w:rPr>
        <w:t>e</w:t>
      </w:r>
      <w:r>
        <w:rPr>
          <w:rFonts w:ascii="Arial" w:hAnsi="Arial" w:cs="Arial"/>
          <w:color w:val="000000"/>
          <w:sz w:val="20"/>
        </w:rPr>
        <w:t xml:space="preserve"> posameznih sporočil komunikacije zaposlenega po elektronski pošti (npr. s posameznikom </w:t>
      </w:r>
      <w:r w:rsidR="00987F14">
        <w:rPr>
          <w:rFonts w:ascii="Arial" w:hAnsi="Arial" w:cs="Arial"/>
          <w:color w:val="000000"/>
          <w:sz w:val="20"/>
        </w:rPr>
        <w:t>….</w:t>
      </w:r>
      <w:r>
        <w:rPr>
          <w:rFonts w:ascii="Arial" w:hAnsi="Arial" w:cs="Arial"/>
          <w:color w:val="000000"/>
          <w:sz w:val="20"/>
        </w:rPr>
        <w:t xml:space="preserve">), </w:t>
      </w:r>
      <w:r w:rsidRPr="00843F10">
        <w:rPr>
          <w:rFonts w:ascii="Arial" w:hAnsi="Arial" w:cs="Arial"/>
          <w:color w:val="000000"/>
          <w:sz w:val="20"/>
        </w:rPr>
        <w:t>podatk</w:t>
      </w:r>
      <w:r w:rsidR="00796ED8">
        <w:rPr>
          <w:rFonts w:ascii="Arial" w:hAnsi="Arial" w:cs="Arial"/>
          <w:color w:val="000000"/>
          <w:sz w:val="20"/>
        </w:rPr>
        <w:t>e</w:t>
      </w:r>
      <w:r w:rsidRPr="00843F10">
        <w:rPr>
          <w:rFonts w:ascii="Arial" w:hAnsi="Arial" w:cs="Arial"/>
          <w:color w:val="000000"/>
          <w:sz w:val="20"/>
        </w:rPr>
        <w:t xml:space="preserve"> iz uporabniškega profila</w:t>
      </w:r>
      <w:r>
        <w:rPr>
          <w:rFonts w:ascii="Arial" w:hAnsi="Arial" w:cs="Arial"/>
          <w:color w:val="000000"/>
          <w:sz w:val="20"/>
        </w:rPr>
        <w:t xml:space="preserve"> zaposlenega</w:t>
      </w:r>
      <w:r w:rsidRPr="00843F10">
        <w:rPr>
          <w:rFonts w:ascii="Arial" w:hAnsi="Arial" w:cs="Arial"/>
          <w:color w:val="000000"/>
          <w:sz w:val="20"/>
        </w:rPr>
        <w:t xml:space="preserve">, odprtega pri družbi </w:t>
      </w:r>
      <w:r w:rsidR="00987F14">
        <w:rPr>
          <w:rFonts w:ascii="Arial" w:hAnsi="Arial" w:cs="Arial"/>
          <w:color w:val="000000"/>
          <w:sz w:val="20"/>
        </w:rPr>
        <w:t>…</w:t>
      </w:r>
      <w:r>
        <w:rPr>
          <w:rFonts w:ascii="Arial" w:hAnsi="Arial" w:cs="Arial"/>
          <w:color w:val="000000"/>
          <w:sz w:val="20"/>
        </w:rPr>
        <w:t xml:space="preserve"> (npr. </w:t>
      </w:r>
      <w:r w:rsidRPr="00A10A78">
        <w:rPr>
          <w:rFonts w:ascii="Arial" w:hAnsi="Arial" w:cs="Arial"/>
          <w:color w:val="000000"/>
          <w:sz w:val="20"/>
        </w:rPr>
        <w:t>št</w:t>
      </w:r>
      <w:r>
        <w:rPr>
          <w:rFonts w:ascii="Arial" w:hAnsi="Arial" w:cs="Arial"/>
          <w:color w:val="000000"/>
          <w:sz w:val="20"/>
        </w:rPr>
        <w:t>evilo</w:t>
      </w:r>
      <w:r w:rsidRPr="00A10A78">
        <w:rPr>
          <w:rFonts w:ascii="Arial" w:hAnsi="Arial" w:cs="Arial"/>
          <w:color w:val="000000"/>
          <w:sz w:val="20"/>
        </w:rPr>
        <w:t xml:space="preserve"> razpoložljivih točk zvestobe, skupni znesek odprtih računo</w:t>
      </w:r>
      <w:r>
        <w:rPr>
          <w:rFonts w:ascii="Arial" w:hAnsi="Arial" w:cs="Arial"/>
          <w:color w:val="000000"/>
          <w:sz w:val="20"/>
        </w:rPr>
        <w:t>v</w:t>
      </w:r>
      <w:r w:rsidRPr="00A10A78">
        <w:rPr>
          <w:rFonts w:ascii="Arial" w:hAnsi="Arial" w:cs="Arial"/>
          <w:color w:val="000000"/>
          <w:sz w:val="20"/>
        </w:rPr>
        <w:t>, telefonska številk</w:t>
      </w:r>
      <w:r>
        <w:rPr>
          <w:rFonts w:ascii="Arial" w:hAnsi="Arial" w:cs="Arial"/>
          <w:color w:val="000000"/>
          <w:sz w:val="20"/>
        </w:rPr>
        <w:t>a</w:t>
      </w:r>
      <w:r w:rsidRPr="00A10A78">
        <w:rPr>
          <w:rFonts w:ascii="Arial" w:hAnsi="Arial" w:cs="Arial"/>
          <w:color w:val="000000"/>
          <w:sz w:val="20"/>
        </w:rPr>
        <w:t>, povezana s paketom telekomunikacijskih storitev »</w:t>
      </w:r>
      <w:r w:rsidR="00987F14">
        <w:rPr>
          <w:rFonts w:ascii="Arial" w:hAnsi="Arial" w:cs="Arial"/>
          <w:color w:val="000000"/>
          <w:sz w:val="20"/>
        </w:rPr>
        <w:t>….</w:t>
      </w:r>
      <w:r>
        <w:rPr>
          <w:rFonts w:ascii="Arial" w:hAnsi="Arial" w:cs="Arial"/>
          <w:color w:val="000000"/>
          <w:sz w:val="20"/>
        </w:rPr>
        <w:t>«, itd.), podatk</w:t>
      </w:r>
      <w:r w:rsidR="00796ED8">
        <w:rPr>
          <w:rFonts w:ascii="Arial" w:hAnsi="Arial" w:cs="Arial"/>
          <w:color w:val="000000"/>
          <w:sz w:val="20"/>
        </w:rPr>
        <w:t>e</w:t>
      </w:r>
      <w:r>
        <w:rPr>
          <w:rFonts w:ascii="Arial" w:hAnsi="Arial" w:cs="Arial"/>
          <w:color w:val="000000"/>
          <w:sz w:val="20"/>
        </w:rPr>
        <w:t xml:space="preserve"> o spletni aktivnosti zaposlenega oziroma naslovih in vsebini spletnih strani, ki jih je obiskal </w:t>
      </w:r>
      <w:r w:rsidR="00987F14">
        <w:rPr>
          <w:rFonts w:ascii="Arial" w:hAnsi="Arial" w:cs="Arial"/>
          <w:color w:val="000000"/>
          <w:sz w:val="20"/>
        </w:rPr>
        <w:t>…</w:t>
      </w:r>
      <w:r>
        <w:rPr>
          <w:rFonts w:ascii="Arial" w:hAnsi="Arial" w:cs="Arial"/>
          <w:color w:val="000000"/>
          <w:sz w:val="20"/>
        </w:rPr>
        <w:t xml:space="preserve">) </w:t>
      </w:r>
      <w:r>
        <w:rPr>
          <w:rFonts w:ascii="Arial" w:hAnsi="Arial" w:cs="Arial"/>
          <w:color w:val="000000"/>
          <w:spacing w:val="-3"/>
          <w:sz w:val="20"/>
        </w:rPr>
        <w:t xml:space="preserve">in njegove pogovore (zvočni posnetek z vsebino komunikacije in glasovi njenih udeležencev), </w:t>
      </w:r>
      <w:r>
        <w:rPr>
          <w:rFonts w:ascii="Arial" w:hAnsi="Arial" w:cs="Arial"/>
          <w:color w:val="000000"/>
          <w:sz w:val="20"/>
          <w:szCs w:val="20"/>
          <w:lang w:eastAsia="en-US"/>
        </w:rPr>
        <w:t>čeprav</w:t>
      </w:r>
      <w:r w:rsidRPr="00364B6D">
        <w:rPr>
          <w:rFonts w:ascii="Arial" w:hAnsi="Arial" w:cs="Arial"/>
          <w:sz w:val="20"/>
        </w:rPr>
        <w:t xml:space="preserve"> </w:t>
      </w:r>
      <w:r w:rsidRPr="00AE37F8">
        <w:rPr>
          <w:rFonts w:ascii="Arial" w:hAnsi="Arial" w:cs="Arial"/>
          <w:sz w:val="20"/>
        </w:rPr>
        <w:t xml:space="preserve">za </w:t>
      </w:r>
      <w:r>
        <w:rPr>
          <w:rFonts w:ascii="Arial" w:hAnsi="Arial" w:cs="Arial"/>
          <w:sz w:val="20"/>
        </w:rPr>
        <w:t>takšno</w:t>
      </w:r>
      <w:r w:rsidRPr="00AE37F8">
        <w:rPr>
          <w:rFonts w:ascii="Arial" w:hAnsi="Arial" w:cs="Arial"/>
          <w:sz w:val="20"/>
        </w:rPr>
        <w:t xml:space="preserve"> obdelavo osebnih podatkov</w:t>
      </w:r>
      <w:r>
        <w:rPr>
          <w:rFonts w:ascii="Arial" w:hAnsi="Arial" w:cs="Arial"/>
          <w:sz w:val="20"/>
        </w:rPr>
        <w:t xml:space="preserve"> zaposlenega </w:t>
      </w:r>
      <w:r w:rsidR="00987F14">
        <w:rPr>
          <w:rFonts w:ascii="Arial" w:hAnsi="Arial" w:cs="Arial"/>
          <w:sz w:val="20"/>
        </w:rPr>
        <w:t>…</w:t>
      </w:r>
      <w:r>
        <w:rPr>
          <w:rFonts w:ascii="Arial" w:hAnsi="Arial" w:cs="Arial"/>
          <w:sz w:val="20"/>
        </w:rPr>
        <w:t xml:space="preserve"> s programsko opremo </w:t>
      </w:r>
      <w:r w:rsidR="00987F14">
        <w:rPr>
          <w:rFonts w:ascii="Arial" w:hAnsi="Arial" w:cs="Arial"/>
          <w:color w:val="000000"/>
          <w:spacing w:val="-3"/>
          <w:sz w:val="20"/>
        </w:rPr>
        <w:t>…</w:t>
      </w:r>
      <w:r w:rsidRPr="00AE37F8">
        <w:rPr>
          <w:rFonts w:ascii="Arial" w:hAnsi="Arial" w:cs="Arial"/>
          <w:sz w:val="20"/>
        </w:rPr>
        <w:t xml:space="preserve"> ni bil izpolnjen nobeden od pogojev </w:t>
      </w:r>
      <w:r w:rsidRPr="00AE37F8">
        <w:rPr>
          <w:rFonts w:ascii="Arial" w:hAnsi="Arial" w:cs="Arial"/>
          <w:sz w:val="20"/>
          <w:lang w:eastAsia="ar-SA"/>
        </w:rPr>
        <w:t xml:space="preserve">za zakonito obdelavo osebnih podatkov iz prvega odstavka 6. člena </w:t>
      </w:r>
      <w:r>
        <w:rPr>
          <w:rFonts w:ascii="Arial" w:hAnsi="Arial" w:cs="Arial"/>
          <w:sz w:val="20"/>
          <w:lang w:eastAsia="ar-SA"/>
        </w:rPr>
        <w:t>Splošne uredbe</w:t>
      </w:r>
      <w:r w:rsidRPr="00AE37F8">
        <w:rPr>
          <w:rFonts w:ascii="Arial" w:hAnsi="Arial" w:cs="Arial"/>
          <w:sz w:val="20"/>
          <w:lang w:eastAsia="ar-SA"/>
        </w:rPr>
        <w:t xml:space="preserve"> v povezavi s 6. členom ZVOP-2,</w:t>
      </w:r>
      <w:r w:rsidRPr="00675FEB">
        <w:rPr>
          <w:rFonts w:ascii="Arial" w:hAnsi="Arial" w:cs="Arial"/>
          <w:color w:val="000000"/>
          <w:sz w:val="20"/>
          <w:szCs w:val="20"/>
          <w:lang w:eastAsia="en-US"/>
        </w:rPr>
        <w:t xml:space="preserve"> </w:t>
      </w:r>
      <w:r w:rsidRPr="00675FEB">
        <w:rPr>
          <w:rFonts w:ascii="Arial" w:hAnsi="Arial" w:cs="Arial"/>
          <w:b/>
          <w:sz w:val="20"/>
          <w:szCs w:val="20"/>
          <w:shd w:val="clear" w:color="auto" w:fill="FFFFFF"/>
        </w:rPr>
        <w:t>s čimer je odgovorna oseba kršila temeljna načela obdelave osebnih podatkov, in sicer načelo zakonitosti, kot je določeno v (a) točki prvega odstavka 5. člena Splošne uredbe ter 6. členu Splošne Uredbe</w:t>
      </w:r>
      <w:r w:rsidRPr="00675FEB">
        <w:rPr>
          <w:rFonts w:ascii="Arial" w:hAnsi="Arial" w:cs="Arial"/>
          <w:sz w:val="20"/>
          <w:szCs w:val="20"/>
          <w:shd w:val="clear" w:color="auto" w:fill="FFFFFF"/>
        </w:rPr>
        <w:t xml:space="preserve">, ker je zgoraj opisano obdelavo osebnih podatkov zaposlenega </w:t>
      </w:r>
      <w:r w:rsidR="00987F14">
        <w:rPr>
          <w:rFonts w:ascii="Arial" w:hAnsi="Arial" w:cs="Arial"/>
          <w:sz w:val="20"/>
          <w:szCs w:val="20"/>
          <w:shd w:val="clear" w:color="auto" w:fill="FFFFFF"/>
        </w:rPr>
        <w:t>…</w:t>
      </w:r>
      <w:r w:rsidRPr="00675FEB">
        <w:rPr>
          <w:rFonts w:ascii="Arial" w:hAnsi="Arial" w:cs="Arial"/>
          <w:sz w:val="20"/>
          <w:szCs w:val="20"/>
          <w:shd w:val="clear" w:color="auto" w:fill="FFFFFF"/>
        </w:rPr>
        <w:t xml:space="preserve"> izvajal</w:t>
      </w:r>
      <w:r>
        <w:rPr>
          <w:rFonts w:ascii="Arial" w:hAnsi="Arial" w:cs="Arial"/>
          <w:sz w:val="20"/>
          <w:szCs w:val="20"/>
          <w:shd w:val="clear" w:color="auto" w:fill="FFFFFF"/>
        </w:rPr>
        <w:t>a, ne da bi bil</w:t>
      </w:r>
      <w:r w:rsidRPr="00675FEB">
        <w:rPr>
          <w:rFonts w:ascii="Arial" w:hAnsi="Arial" w:cs="Arial"/>
          <w:bCs/>
          <w:sz w:val="20"/>
        </w:rPr>
        <w:t xml:space="preserve"> za to  izpolnjen</w:t>
      </w:r>
      <w:r w:rsidRPr="000C74A4">
        <w:rPr>
          <w:rFonts w:ascii="Arial" w:hAnsi="Arial" w:cs="Arial"/>
          <w:bCs/>
          <w:sz w:val="20"/>
        </w:rPr>
        <w:t xml:space="preserve"> </w:t>
      </w:r>
      <w:r>
        <w:rPr>
          <w:rFonts w:ascii="Arial" w:hAnsi="Arial" w:cs="Arial"/>
          <w:bCs/>
          <w:sz w:val="20"/>
        </w:rPr>
        <w:t>kateri</w:t>
      </w:r>
      <w:r w:rsidRPr="000C74A4">
        <w:rPr>
          <w:rFonts w:ascii="Arial" w:hAnsi="Arial" w:cs="Arial"/>
          <w:bCs/>
          <w:sz w:val="20"/>
        </w:rPr>
        <w:t xml:space="preserve"> od pogojev iz </w:t>
      </w:r>
      <w:r w:rsidRPr="000C74A4">
        <w:rPr>
          <w:rFonts w:ascii="Arial" w:hAnsi="Arial" w:cs="Arial"/>
          <w:sz w:val="20"/>
          <w:szCs w:val="20"/>
          <w:shd w:val="clear" w:color="auto" w:fill="FFFFFF"/>
        </w:rPr>
        <w:t>prvega odstavka 6. člena Splošne uredbe</w:t>
      </w:r>
      <w:r w:rsidRPr="00F33F05">
        <w:rPr>
          <w:rFonts w:ascii="Arial" w:hAnsi="Arial" w:cs="Arial"/>
          <w:sz w:val="20"/>
          <w:lang w:eastAsia="ar-SA"/>
        </w:rPr>
        <w:t xml:space="preserve"> </w:t>
      </w:r>
      <w:r w:rsidRPr="00AE37F8">
        <w:rPr>
          <w:rFonts w:ascii="Arial" w:hAnsi="Arial" w:cs="Arial"/>
          <w:sz w:val="20"/>
          <w:lang w:eastAsia="ar-SA"/>
        </w:rPr>
        <w:t>v povezavi s 6. členom ZVOP-2</w:t>
      </w:r>
      <w:r w:rsidRPr="000C74A4">
        <w:rPr>
          <w:rFonts w:ascii="Arial" w:hAnsi="Arial" w:cs="Arial"/>
          <w:sz w:val="20"/>
          <w:szCs w:val="20"/>
          <w:shd w:val="clear" w:color="auto" w:fill="FFFFFF"/>
        </w:rPr>
        <w:t xml:space="preserve">. </w:t>
      </w:r>
    </w:p>
    <w:p w14:paraId="723785F9" w14:textId="0D655407" w:rsidR="001D3C48" w:rsidRPr="00797B1A" w:rsidRDefault="001D3C48" w:rsidP="00797B1A">
      <w:pPr>
        <w:spacing w:line="260" w:lineRule="exact"/>
        <w:jc w:val="center"/>
        <w:rPr>
          <w:rFonts w:ascii="Arial" w:hAnsi="Arial" w:cs="Arial"/>
          <w:color w:val="000000"/>
          <w:spacing w:val="-3"/>
          <w:sz w:val="20"/>
          <w:szCs w:val="20"/>
        </w:rPr>
      </w:pPr>
    </w:p>
    <w:p w14:paraId="6BC074A8" w14:textId="1AEEEAA5" w:rsidR="008A3087" w:rsidRPr="000C74A4" w:rsidRDefault="006C7902" w:rsidP="008A3087">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4" w:lineRule="auto"/>
        <w:contextualSpacing/>
        <w:jc w:val="both"/>
        <w:rPr>
          <w:rFonts w:ascii="Arial" w:hAnsi="Arial" w:cs="Arial"/>
          <w:color w:val="000000"/>
          <w:spacing w:val="-3"/>
          <w:sz w:val="20"/>
        </w:rPr>
      </w:pPr>
      <w:r>
        <w:rPr>
          <w:rFonts w:ascii="Arial" w:hAnsi="Arial" w:cs="Arial"/>
          <w:sz w:val="20"/>
          <w:szCs w:val="20"/>
        </w:rPr>
        <w:t>…</w:t>
      </w:r>
      <w:r w:rsidR="008A3087">
        <w:rPr>
          <w:rFonts w:ascii="Arial" w:hAnsi="Arial" w:cs="Arial"/>
          <w:color w:val="000000"/>
          <w:spacing w:val="-3"/>
          <w:sz w:val="20"/>
        </w:rPr>
        <w:t xml:space="preserve"> je</w:t>
      </w:r>
      <w:r w:rsidR="008A3087" w:rsidRPr="000C74A4">
        <w:rPr>
          <w:rFonts w:ascii="Arial" w:hAnsi="Arial" w:cs="Arial"/>
          <w:color w:val="000000"/>
          <w:spacing w:val="-3"/>
          <w:sz w:val="20"/>
        </w:rPr>
        <w:t xml:space="preserve"> </w:t>
      </w:r>
      <w:r w:rsidR="008A3087" w:rsidRPr="000C74A4">
        <w:rPr>
          <w:rFonts w:ascii="Arial" w:hAnsi="Arial" w:cs="Arial"/>
          <w:sz w:val="20"/>
          <w:szCs w:val="20"/>
        </w:rPr>
        <w:t xml:space="preserve">očitani prekršek </w:t>
      </w:r>
      <w:r w:rsidR="008A3087" w:rsidRPr="000C74A4">
        <w:rPr>
          <w:rFonts w:ascii="Arial" w:hAnsi="Arial" w:cs="Arial"/>
          <w:color w:val="000000"/>
          <w:spacing w:val="-3"/>
          <w:sz w:val="20"/>
        </w:rPr>
        <w:t xml:space="preserve">storil </w:t>
      </w:r>
      <w:r w:rsidR="008A3087" w:rsidRPr="000C74A4">
        <w:rPr>
          <w:rFonts w:ascii="Arial" w:hAnsi="Arial" w:cs="Arial"/>
          <w:sz w:val="20"/>
          <w:szCs w:val="20"/>
        </w:rPr>
        <w:t xml:space="preserve">pri opravljanju dejavnosti ter v imenu in s sredstvi pravne osebe </w:t>
      </w:r>
      <w:r w:rsidR="00853714">
        <w:rPr>
          <w:rFonts w:ascii="Arial" w:hAnsi="Arial" w:cs="Arial"/>
          <w:spacing w:val="-3"/>
          <w:sz w:val="20"/>
          <w:szCs w:val="20"/>
          <w:lang w:eastAsia="sl-SI"/>
        </w:rPr>
        <w:t>…</w:t>
      </w:r>
      <w:r w:rsidR="008A3087">
        <w:rPr>
          <w:rFonts w:ascii="Arial" w:hAnsi="Arial" w:cs="Arial"/>
          <w:color w:val="000000"/>
          <w:spacing w:val="-3"/>
          <w:sz w:val="20"/>
        </w:rPr>
        <w:t xml:space="preserve"> pri kateri je bil v času storitve prekrška p</w:t>
      </w:r>
      <w:r w:rsidR="00EF2C96">
        <w:rPr>
          <w:rFonts w:ascii="Arial" w:hAnsi="Arial" w:cs="Arial"/>
          <w:color w:val="000000"/>
          <w:spacing w:val="-3"/>
          <w:sz w:val="20"/>
        </w:rPr>
        <w:t>o</w:t>
      </w:r>
      <w:r w:rsidR="008A3087">
        <w:rPr>
          <w:rFonts w:ascii="Arial" w:hAnsi="Arial" w:cs="Arial"/>
          <w:color w:val="000000"/>
          <w:spacing w:val="-3"/>
          <w:sz w:val="20"/>
        </w:rPr>
        <w:t xml:space="preserve">oblaščen opravljati delo </w:t>
      </w:r>
      <w:r w:rsidR="009C6DAE">
        <w:rPr>
          <w:rFonts w:ascii="Arial" w:hAnsi="Arial" w:cs="Arial"/>
          <w:color w:val="000000"/>
          <w:spacing w:val="-3"/>
          <w:sz w:val="20"/>
        </w:rPr>
        <w:t>….</w:t>
      </w:r>
      <w:r w:rsidR="008A3087">
        <w:rPr>
          <w:rFonts w:ascii="Arial" w:hAnsi="Arial" w:cs="Arial"/>
          <w:color w:val="000000"/>
          <w:spacing w:val="-3"/>
          <w:sz w:val="20"/>
        </w:rPr>
        <w:t>,</w:t>
      </w:r>
      <w:r w:rsidR="008A3087" w:rsidRPr="000C74A4">
        <w:rPr>
          <w:rFonts w:ascii="Arial" w:hAnsi="Arial" w:cs="Arial"/>
          <w:color w:val="000000"/>
          <w:spacing w:val="-3"/>
          <w:sz w:val="20"/>
        </w:rPr>
        <w:t xml:space="preserve"> zaradi česar </w:t>
      </w:r>
      <w:r w:rsidR="008A3087" w:rsidRPr="000C74A4">
        <w:rPr>
          <w:rFonts w:ascii="Arial" w:hAnsi="Arial" w:cs="Arial"/>
          <w:sz w:val="20"/>
          <w:szCs w:val="20"/>
        </w:rPr>
        <w:t xml:space="preserve">pravna oseba </w:t>
      </w:r>
      <w:r w:rsidR="00853714">
        <w:rPr>
          <w:rFonts w:ascii="Arial" w:hAnsi="Arial" w:cs="Arial"/>
          <w:spacing w:val="-3"/>
          <w:sz w:val="20"/>
          <w:szCs w:val="20"/>
          <w:lang w:eastAsia="sl-SI"/>
        </w:rPr>
        <w:t>…</w:t>
      </w:r>
      <w:r w:rsidR="008A3087">
        <w:rPr>
          <w:rFonts w:ascii="Arial" w:hAnsi="Arial" w:cs="Arial"/>
          <w:spacing w:val="-3"/>
          <w:sz w:val="20"/>
          <w:szCs w:val="20"/>
          <w:lang w:eastAsia="sl-SI"/>
        </w:rPr>
        <w:t xml:space="preserve"> </w:t>
      </w:r>
      <w:r w:rsidR="008A3087" w:rsidRPr="000C74A4">
        <w:rPr>
          <w:rFonts w:ascii="Arial" w:hAnsi="Arial" w:cs="Arial"/>
          <w:sz w:val="20"/>
          <w:szCs w:val="20"/>
        </w:rPr>
        <w:t>za navedeni prekršek v skladu s prvim odstavkom 14. člena ZP-1 odgovarja kot odgovorna pravna oseba.</w:t>
      </w:r>
    </w:p>
    <w:p w14:paraId="31AD8450" w14:textId="77777777" w:rsidR="001D3C48" w:rsidRPr="00797B1A" w:rsidRDefault="001D3C48" w:rsidP="00797B1A">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hAnsi="Arial" w:cs="Arial"/>
          <w:sz w:val="20"/>
          <w:szCs w:val="20"/>
        </w:rPr>
      </w:pPr>
    </w:p>
    <w:p w14:paraId="68B9CCEC" w14:textId="4C42D396" w:rsidR="00387F4A" w:rsidRPr="0078727D" w:rsidRDefault="0078727D" w:rsidP="0078727D">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4" w:lineRule="auto"/>
        <w:contextualSpacing/>
        <w:jc w:val="both"/>
        <w:rPr>
          <w:rFonts w:ascii="Arial" w:hAnsi="Arial" w:cs="Arial"/>
          <w:bCs/>
          <w:sz w:val="20"/>
          <w:szCs w:val="20"/>
        </w:rPr>
      </w:pPr>
      <w:r>
        <w:rPr>
          <w:rFonts w:ascii="Arial" w:hAnsi="Arial" w:cs="Arial"/>
          <w:sz w:val="20"/>
          <w:szCs w:val="20"/>
        </w:rPr>
        <w:t>Odgovorni osebi pravne osebe se n</w:t>
      </w:r>
      <w:r w:rsidR="00A61811" w:rsidRPr="00797B1A">
        <w:rPr>
          <w:rFonts w:ascii="Arial" w:hAnsi="Arial" w:cs="Arial"/>
          <w:sz w:val="20"/>
          <w:szCs w:val="20"/>
        </w:rPr>
        <w:t>a podlagi</w:t>
      </w:r>
      <w:r w:rsidR="00A41437" w:rsidRPr="00797B1A">
        <w:rPr>
          <w:rFonts w:ascii="Arial" w:hAnsi="Arial" w:cs="Arial"/>
          <w:sz w:val="20"/>
          <w:szCs w:val="20"/>
        </w:rPr>
        <w:t xml:space="preserve"> </w:t>
      </w:r>
      <w:r w:rsidRPr="0078727D">
        <w:rPr>
          <w:rFonts w:ascii="Arial" w:hAnsi="Arial" w:cs="Arial"/>
          <w:bCs/>
          <w:sz w:val="20"/>
          <w:szCs w:val="20"/>
        </w:rPr>
        <w:t>1. točke prvega odstavka 97. člena ZVOP-2 v povezavi z (a) točko petega odstavka 83. člena Splošne uredbe</w:t>
      </w:r>
      <w:r w:rsidR="00A61811" w:rsidRPr="0078727D">
        <w:rPr>
          <w:rFonts w:ascii="Arial" w:hAnsi="Arial" w:cs="Arial"/>
          <w:bCs/>
          <w:sz w:val="20"/>
          <w:szCs w:val="20"/>
        </w:rPr>
        <w:t>, odgovorni pravni osebi pa na po</w:t>
      </w:r>
      <w:r w:rsidR="00C8239E" w:rsidRPr="0078727D">
        <w:rPr>
          <w:rFonts w:ascii="Arial" w:hAnsi="Arial" w:cs="Arial"/>
          <w:bCs/>
          <w:sz w:val="20"/>
          <w:szCs w:val="20"/>
        </w:rPr>
        <w:t xml:space="preserve">dlagi </w:t>
      </w:r>
      <w:r w:rsidRPr="0078727D">
        <w:rPr>
          <w:rFonts w:ascii="Arial" w:hAnsi="Arial" w:cs="Arial"/>
          <w:bCs/>
          <w:sz w:val="20"/>
          <w:szCs w:val="20"/>
        </w:rPr>
        <w:t>prve</w:t>
      </w:r>
      <w:r w:rsidR="00EF2C96">
        <w:rPr>
          <w:rFonts w:ascii="Arial" w:hAnsi="Arial" w:cs="Arial"/>
          <w:bCs/>
          <w:sz w:val="20"/>
          <w:szCs w:val="20"/>
        </w:rPr>
        <w:t>ga</w:t>
      </w:r>
      <w:r w:rsidRPr="0078727D">
        <w:rPr>
          <w:rFonts w:ascii="Arial" w:hAnsi="Arial" w:cs="Arial"/>
          <w:bCs/>
          <w:sz w:val="20"/>
          <w:szCs w:val="20"/>
        </w:rPr>
        <w:t xml:space="preserve"> odstavk</w:t>
      </w:r>
      <w:r w:rsidR="00EF2C96">
        <w:rPr>
          <w:rFonts w:ascii="Arial" w:hAnsi="Arial" w:cs="Arial"/>
          <w:bCs/>
          <w:sz w:val="20"/>
          <w:szCs w:val="20"/>
        </w:rPr>
        <w:t>a</w:t>
      </w:r>
      <w:r w:rsidRPr="0078727D">
        <w:rPr>
          <w:rFonts w:ascii="Arial" w:hAnsi="Arial" w:cs="Arial"/>
          <w:bCs/>
          <w:sz w:val="20"/>
          <w:szCs w:val="20"/>
        </w:rPr>
        <w:t xml:space="preserve"> 95.člena ZVOP-2 v povezavi z (a) točko petega odstavka 83. člena Splošne uredbe</w:t>
      </w:r>
      <w:r>
        <w:rPr>
          <w:rFonts w:ascii="Arial" w:hAnsi="Arial" w:cs="Arial"/>
          <w:bCs/>
          <w:sz w:val="20"/>
          <w:szCs w:val="20"/>
        </w:rPr>
        <w:t>,</w:t>
      </w:r>
      <w:r w:rsidR="00EB4184" w:rsidRPr="0078727D">
        <w:rPr>
          <w:rFonts w:ascii="Arial" w:hAnsi="Arial" w:cs="Arial"/>
          <w:bCs/>
          <w:sz w:val="20"/>
          <w:szCs w:val="20"/>
        </w:rPr>
        <w:t xml:space="preserve"> </w:t>
      </w:r>
      <w:r w:rsidR="00EF02CF" w:rsidRPr="0078727D">
        <w:rPr>
          <w:rFonts w:ascii="Arial" w:hAnsi="Arial" w:cs="Arial"/>
          <w:bCs/>
          <w:sz w:val="20"/>
          <w:szCs w:val="20"/>
        </w:rPr>
        <w:t>ob uporabi</w:t>
      </w:r>
      <w:r w:rsidR="009034F8" w:rsidRPr="0078727D">
        <w:rPr>
          <w:rFonts w:ascii="Arial" w:hAnsi="Arial" w:cs="Arial"/>
          <w:bCs/>
          <w:sz w:val="20"/>
          <w:szCs w:val="20"/>
        </w:rPr>
        <w:t xml:space="preserve"> prvega in drugega odstavka 83. člena Splošne uredbe,</w:t>
      </w:r>
      <w:r w:rsidR="00EF02CF" w:rsidRPr="0078727D">
        <w:rPr>
          <w:rFonts w:ascii="Arial" w:hAnsi="Arial" w:cs="Arial"/>
          <w:bCs/>
          <w:sz w:val="20"/>
          <w:szCs w:val="20"/>
        </w:rPr>
        <w:t xml:space="preserve"> tretjega odstavka 52. člena ZP-1</w:t>
      </w:r>
      <w:r w:rsidR="00B51C8C" w:rsidRPr="0078727D">
        <w:rPr>
          <w:rFonts w:ascii="Arial" w:hAnsi="Arial" w:cs="Arial"/>
          <w:bCs/>
          <w:sz w:val="20"/>
          <w:szCs w:val="20"/>
        </w:rPr>
        <w:t xml:space="preserve"> </w:t>
      </w:r>
      <w:r w:rsidR="00B51C8C" w:rsidRPr="0078727D">
        <w:rPr>
          <w:rFonts w:ascii="Arial" w:hAnsi="Arial" w:cs="Arial"/>
          <w:bCs/>
          <w:spacing w:val="-3"/>
          <w:sz w:val="20"/>
          <w:szCs w:val="20"/>
          <w:lang w:eastAsia="sl-SI"/>
        </w:rPr>
        <w:t xml:space="preserve">v povezavi s 115. členom ZVOP-2 </w:t>
      </w:r>
      <w:r w:rsidR="006B2761" w:rsidRPr="0078727D">
        <w:rPr>
          <w:rFonts w:ascii="Arial" w:hAnsi="Arial" w:cs="Arial"/>
          <w:bCs/>
          <w:spacing w:val="-3"/>
          <w:sz w:val="20"/>
          <w:szCs w:val="20"/>
          <w:lang w:eastAsia="sl-SI"/>
        </w:rPr>
        <w:t>ter</w:t>
      </w:r>
      <w:r w:rsidR="00B51C8C" w:rsidRPr="0078727D">
        <w:rPr>
          <w:rFonts w:ascii="Arial" w:hAnsi="Arial" w:cs="Arial"/>
          <w:bCs/>
          <w:spacing w:val="-3"/>
          <w:sz w:val="20"/>
          <w:szCs w:val="20"/>
          <w:lang w:eastAsia="sl-SI"/>
        </w:rPr>
        <w:t xml:space="preserve"> prvim, drugim, tretjim in petim odstavkom 26. člena ZP-1</w:t>
      </w:r>
      <w:r w:rsidR="00DE64C2" w:rsidRPr="0078727D">
        <w:rPr>
          <w:rFonts w:ascii="Arial" w:hAnsi="Arial" w:cs="Arial"/>
          <w:bCs/>
          <w:spacing w:val="-3"/>
          <w:sz w:val="20"/>
          <w:szCs w:val="20"/>
          <w:lang w:eastAsia="sl-SI"/>
        </w:rPr>
        <w:t xml:space="preserve"> </w:t>
      </w:r>
    </w:p>
    <w:p w14:paraId="3AF76E19" w14:textId="77777777" w:rsidR="00B51C8C" w:rsidRPr="00797B1A" w:rsidRDefault="00B51C8C" w:rsidP="00797B1A">
      <w:pPr>
        <w:spacing w:line="260" w:lineRule="exact"/>
        <w:jc w:val="center"/>
        <w:rPr>
          <w:rFonts w:ascii="Arial" w:hAnsi="Arial" w:cs="Arial"/>
          <w:b/>
          <w:sz w:val="20"/>
          <w:szCs w:val="20"/>
        </w:rPr>
      </w:pPr>
    </w:p>
    <w:p w14:paraId="4147924B" w14:textId="26BF7865" w:rsidR="00074A6A" w:rsidRPr="00797B1A" w:rsidRDefault="005A0064" w:rsidP="00797B1A">
      <w:pPr>
        <w:spacing w:line="260" w:lineRule="exact"/>
        <w:jc w:val="center"/>
        <w:rPr>
          <w:rFonts w:ascii="Arial" w:hAnsi="Arial" w:cs="Arial"/>
          <w:b/>
          <w:sz w:val="20"/>
          <w:szCs w:val="20"/>
        </w:rPr>
      </w:pPr>
      <w:r>
        <w:rPr>
          <w:rFonts w:ascii="Arial" w:hAnsi="Arial" w:cs="Arial"/>
          <w:b/>
          <w:sz w:val="20"/>
          <w:szCs w:val="20"/>
        </w:rPr>
        <w:t>izreče:</w:t>
      </w:r>
    </w:p>
    <w:p w14:paraId="71C41F95" w14:textId="77777777" w:rsidR="00387F4A" w:rsidRPr="00797B1A" w:rsidRDefault="00387F4A" w:rsidP="0078727D">
      <w:pPr>
        <w:spacing w:line="260" w:lineRule="exact"/>
        <w:jc w:val="both"/>
        <w:rPr>
          <w:rFonts w:ascii="Arial" w:hAnsi="Arial" w:cs="Arial"/>
          <w:sz w:val="20"/>
          <w:szCs w:val="20"/>
        </w:rPr>
      </w:pPr>
    </w:p>
    <w:p w14:paraId="60B1491A" w14:textId="62668497" w:rsidR="005A0064" w:rsidRPr="005A0064" w:rsidRDefault="00074A6A" w:rsidP="005A0064">
      <w:pPr>
        <w:widowControl w:val="0"/>
        <w:numPr>
          <w:ilvl w:val="0"/>
          <w:numId w:val="14"/>
        </w:numPr>
        <w:tabs>
          <w:tab w:val="left" w:pos="360"/>
        </w:tabs>
        <w:spacing w:line="264" w:lineRule="auto"/>
        <w:ind w:left="0" w:firstLine="0"/>
        <w:contextualSpacing/>
        <w:jc w:val="both"/>
        <w:rPr>
          <w:rFonts w:ascii="Arial" w:hAnsi="Arial" w:cs="Arial"/>
          <w:b/>
          <w:bCs/>
          <w:sz w:val="20"/>
          <w:szCs w:val="20"/>
        </w:rPr>
      </w:pPr>
      <w:r w:rsidRPr="0078727D">
        <w:rPr>
          <w:rFonts w:ascii="Arial" w:hAnsi="Arial" w:cs="Arial"/>
          <w:b/>
          <w:sz w:val="20"/>
          <w:szCs w:val="20"/>
        </w:rPr>
        <w:t xml:space="preserve">odgovorni osebi </w:t>
      </w:r>
      <w:r w:rsidR="004C5731">
        <w:rPr>
          <w:rFonts w:ascii="Arial" w:hAnsi="Arial" w:cs="Arial"/>
          <w:b/>
          <w:sz w:val="20"/>
          <w:szCs w:val="20"/>
          <w:lang w:eastAsia="sl-SI"/>
        </w:rPr>
        <w:t>….</w:t>
      </w:r>
      <w:r w:rsidR="0078727D" w:rsidRPr="0078727D">
        <w:rPr>
          <w:rFonts w:ascii="Arial" w:hAnsi="Arial" w:cs="Arial"/>
          <w:b/>
          <w:sz w:val="20"/>
          <w:szCs w:val="20"/>
        </w:rPr>
        <w:t xml:space="preserve"> </w:t>
      </w:r>
      <w:r w:rsidRPr="0078727D">
        <w:rPr>
          <w:rFonts w:ascii="Arial" w:hAnsi="Arial" w:cs="Arial"/>
          <w:sz w:val="20"/>
          <w:szCs w:val="20"/>
        </w:rPr>
        <w:t xml:space="preserve">za prekršek </w:t>
      </w:r>
      <w:r w:rsidR="0078727D" w:rsidRPr="0078727D">
        <w:rPr>
          <w:rFonts w:ascii="Arial" w:hAnsi="Arial" w:cs="Arial"/>
          <w:bCs/>
          <w:sz w:val="20"/>
          <w:szCs w:val="20"/>
        </w:rPr>
        <w:t>po 1. točki prvega odstavka 97. člena ZVOP-2 v povezavi z (a) točko petega odstavka 83. člena Splošne uredb</w:t>
      </w:r>
      <w:r w:rsidR="0078727D" w:rsidRPr="0078727D">
        <w:rPr>
          <w:rFonts w:ascii="Arial" w:hAnsi="Arial" w:cs="Arial"/>
          <w:sz w:val="20"/>
          <w:szCs w:val="20"/>
        </w:rPr>
        <w:t>e</w:t>
      </w:r>
      <w:r w:rsidR="005A0064">
        <w:rPr>
          <w:rFonts w:ascii="Arial" w:hAnsi="Arial" w:cs="Arial"/>
          <w:sz w:val="20"/>
          <w:szCs w:val="20"/>
        </w:rPr>
        <w:t>:</w:t>
      </w:r>
      <w:r w:rsidRPr="0078727D">
        <w:rPr>
          <w:rFonts w:ascii="Arial" w:hAnsi="Arial" w:cs="Arial"/>
          <w:sz w:val="20"/>
          <w:szCs w:val="20"/>
        </w:rPr>
        <w:t xml:space="preserve"> </w:t>
      </w:r>
      <w:r w:rsidRPr="005A0064">
        <w:rPr>
          <w:rFonts w:ascii="Arial" w:hAnsi="Arial" w:cs="Arial"/>
          <w:b/>
          <w:bCs/>
          <w:color w:val="000000"/>
          <w:sz w:val="20"/>
          <w:szCs w:val="20"/>
        </w:rPr>
        <w:t xml:space="preserve">GLOBA v višini </w:t>
      </w:r>
      <w:r w:rsidR="005A0064" w:rsidRPr="005A0064">
        <w:rPr>
          <w:rFonts w:ascii="Arial" w:hAnsi="Arial" w:cs="Arial"/>
          <w:b/>
          <w:bCs/>
          <w:color w:val="000000"/>
          <w:sz w:val="20"/>
          <w:szCs w:val="20"/>
        </w:rPr>
        <w:t>4</w:t>
      </w:r>
      <w:r w:rsidR="00DE64C2" w:rsidRPr="005A0064">
        <w:rPr>
          <w:rFonts w:ascii="Arial" w:hAnsi="Arial" w:cs="Arial"/>
          <w:b/>
          <w:bCs/>
          <w:color w:val="000000"/>
          <w:sz w:val="20"/>
          <w:szCs w:val="20"/>
        </w:rPr>
        <w:t>.</w:t>
      </w:r>
      <w:r w:rsidR="007A540C" w:rsidRPr="005A0064">
        <w:rPr>
          <w:rFonts w:ascii="Arial" w:hAnsi="Arial" w:cs="Arial"/>
          <w:b/>
          <w:bCs/>
          <w:color w:val="000000"/>
          <w:sz w:val="20"/>
          <w:szCs w:val="20"/>
        </w:rPr>
        <w:t>0</w:t>
      </w:r>
      <w:r w:rsidR="00A77852" w:rsidRPr="005A0064">
        <w:rPr>
          <w:rFonts w:ascii="Arial" w:hAnsi="Arial" w:cs="Arial"/>
          <w:b/>
          <w:bCs/>
          <w:color w:val="000000"/>
          <w:sz w:val="20"/>
          <w:szCs w:val="20"/>
        </w:rPr>
        <w:t>0</w:t>
      </w:r>
      <w:r w:rsidRPr="005A0064">
        <w:rPr>
          <w:rFonts w:ascii="Arial" w:hAnsi="Arial" w:cs="Arial"/>
          <w:b/>
          <w:bCs/>
          <w:color w:val="000000"/>
          <w:sz w:val="20"/>
          <w:szCs w:val="20"/>
        </w:rPr>
        <w:t>0,00 eurov</w:t>
      </w:r>
      <w:r w:rsidR="005A0064" w:rsidRPr="005A0064">
        <w:rPr>
          <w:rFonts w:ascii="Arial" w:hAnsi="Arial" w:cs="Arial"/>
          <w:b/>
          <w:bCs/>
          <w:color w:val="000000"/>
          <w:sz w:val="20"/>
          <w:szCs w:val="20"/>
        </w:rPr>
        <w:t xml:space="preserve"> </w:t>
      </w:r>
    </w:p>
    <w:p w14:paraId="34F14FE9" w14:textId="77777777" w:rsidR="005A0064" w:rsidRDefault="005A0064" w:rsidP="005A0064">
      <w:pPr>
        <w:widowControl w:val="0"/>
        <w:tabs>
          <w:tab w:val="left" w:pos="360"/>
        </w:tabs>
        <w:spacing w:line="264" w:lineRule="auto"/>
        <w:contextualSpacing/>
        <w:jc w:val="both"/>
        <w:rPr>
          <w:rFonts w:ascii="Arial" w:hAnsi="Arial" w:cs="Arial"/>
          <w:b/>
          <w:sz w:val="20"/>
          <w:szCs w:val="20"/>
        </w:rPr>
      </w:pPr>
    </w:p>
    <w:p w14:paraId="24D1962B" w14:textId="0C4E5A77" w:rsidR="005A0064" w:rsidRPr="005A0064" w:rsidRDefault="005A0064" w:rsidP="005A0064">
      <w:pPr>
        <w:widowControl w:val="0"/>
        <w:tabs>
          <w:tab w:val="left" w:pos="360"/>
        </w:tabs>
        <w:spacing w:line="264" w:lineRule="auto"/>
        <w:contextualSpacing/>
        <w:jc w:val="both"/>
        <w:rPr>
          <w:rFonts w:ascii="Arial" w:hAnsi="Arial" w:cs="Arial"/>
          <w:bCs/>
          <w:sz w:val="20"/>
          <w:szCs w:val="20"/>
        </w:rPr>
      </w:pPr>
      <w:r w:rsidRPr="005A0064">
        <w:rPr>
          <w:rFonts w:ascii="Arial" w:hAnsi="Arial" w:cs="Arial"/>
          <w:bCs/>
          <w:sz w:val="20"/>
          <w:szCs w:val="20"/>
        </w:rPr>
        <w:t>in</w:t>
      </w:r>
    </w:p>
    <w:p w14:paraId="00685D79" w14:textId="77777777" w:rsidR="00074A6A" w:rsidRPr="00797B1A" w:rsidRDefault="00074A6A" w:rsidP="00797B1A">
      <w:pPr>
        <w:tabs>
          <w:tab w:val="num" w:pos="360"/>
          <w:tab w:val="left" w:pos="900"/>
        </w:tabs>
        <w:spacing w:line="260" w:lineRule="exact"/>
        <w:jc w:val="both"/>
        <w:rPr>
          <w:rFonts w:ascii="Arial" w:hAnsi="Arial" w:cs="Arial"/>
          <w:sz w:val="20"/>
          <w:szCs w:val="20"/>
        </w:rPr>
      </w:pPr>
    </w:p>
    <w:p w14:paraId="4F0A8B46" w14:textId="5EAD145B" w:rsidR="005A0064" w:rsidRPr="005A0064" w:rsidRDefault="00074A6A" w:rsidP="005A0064">
      <w:pPr>
        <w:widowControl w:val="0"/>
        <w:numPr>
          <w:ilvl w:val="0"/>
          <w:numId w:val="14"/>
        </w:numPr>
        <w:tabs>
          <w:tab w:val="left" w:pos="360"/>
        </w:tabs>
        <w:spacing w:line="264" w:lineRule="auto"/>
        <w:ind w:left="0" w:firstLine="0"/>
        <w:contextualSpacing/>
        <w:jc w:val="both"/>
        <w:rPr>
          <w:rFonts w:ascii="Arial" w:hAnsi="Arial" w:cs="Arial"/>
          <w:b/>
          <w:sz w:val="20"/>
          <w:szCs w:val="20"/>
        </w:rPr>
      </w:pPr>
      <w:r w:rsidRPr="005A0064">
        <w:rPr>
          <w:rFonts w:ascii="Arial" w:hAnsi="Arial" w:cs="Arial"/>
          <w:b/>
          <w:sz w:val="20"/>
          <w:szCs w:val="20"/>
        </w:rPr>
        <w:t xml:space="preserve">pravni osebi </w:t>
      </w:r>
      <w:r w:rsidR="004C5731">
        <w:rPr>
          <w:rFonts w:ascii="Arial" w:hAnsi="Arial" w:cs="Arial"/>
          <w:b/>
          <w:bCs/>
          <w:spacing w:val="-3"/>
          <w:sz w:val="20"/>
          <w:szCs w:val="20"/>
          <w:lang w:eastAsia="sl-SI"/>
        </w:rPr>
        <w:t>….</w:t>
      </w:r>
      <w:r w:rsidR="005A0064" w:rsidRPr="005A0064">
        <w:rPr>
          <w:rFonts w:ascii="Arial" w:hAnsi="Arial" w:cs="Arial"/>
          <w:b/>
          <w:sz w:val="20"/>
          <w:szCs w:val="20"/>
          <w:shd w:val="clear" w:color="auto" w:fill="FFFFFF"/>
        </w:rPr>
        <w:t xml:space="preserve"> </w:t>
      </w:r>
      <w:r w:rsidRPr="005A0064">
        <w:rPr>
          <w:rFonts w:ascii="Arial" w:hAnsi="Arial" w:cs="Arial"/>
          <w:sz w:val="20"/>
          <w:szCs w:val="20"/>
        </w:rPr>
        <w:t xml:space="preserve">za prekršek </w:t>
      </w:r>
      <w:r w:rsidR="005A0064" w:rsidRPr="005A0064">
        <w:rPr>
          <w:rFonts w:ascii="Arial" w:hAnsi="Arial" w:cs="Arial"/>
          <w:bCs/>
          <w:sz w:val="20"/>
          <w:szCs w:val="20"/>
        </w:rPr>
        <w:t>po prvem odstavku 95. člena ZVOP-2 v povezavi z (a) točko petega odstavka 83. člena Splošne uredbe</w:t>
      </w:r>
      <w:r w:rsidR="005A0064">
        <w:rPr>
          <w:rFonts w:ascii="Arial" w:hAnsi="Arial" w:cs="Arial"/>
          <w:sz w:val="20"/>
          <w:szCs w:val="20"/>
        </w:rPr>
        <w:t xml:space="preserve">: </w:t>
      </w:r>
      <w:r w:rsidR="005A0064" w:rsidRPr="005A0064">
        <w:rPr>
          <w:rFonts w:ascii="Arial" w:hAnsi="Arial" w:cs="Arial"/>
          <w:b/>
          <w:bCs/>
          <w:sz w:val="20"/>
          <w:szCs w:val="20"/>
        </w:rPr>
        <w:t xml:space="preserve">GLOBA v višini </w:t>
      </w:r>
      <w:r w:rsidR="005A0064" w:rsidRPr="005A0064">
        <w:rPr>
          <w:rFonts w:ascii="Arial" w:hAnsi="Arial" w:cs="Arial"/>
          <w:b/>
          <w:bCs/>
          <w:color w:val="000000"/>
          <w:sz w:val="20"/>
          <w:szCs w:val="20"/>
        </w:rPr>
        <w:t>71.474,00</w:t>
      </w:r>
      <w:r w:rsidR="005A0064">
        <w:rPr>
          <w:rFonts w:ascii="Arial" w:hAnsi="Arial" w:cs="Arial"/>
          <w:b/>
          <w:bCs/>
          <w:color w:val="000000"/>
          <w:sz w:val="20"/>
          <w:szCs w:val="20"/>
        </w:rPr>
        <w:t xml:space="preserve"> eurov,</w:t>
      </w:r>
    </w:p>
    <w:p w14:paraId="6170B81C" w14:textId="77777777" w:rsidR="005A0064" w:rsidRPr="005A0064" w:rsidRDefault="005A0064" w:rsidP="005A0064">
      <w:pPr>
        <w:widowControl w:val="0"/>
        <w:tabs>
          <w:tab w:val="left" w:pos="360"/>
        </w:tabs>
        <w:spacing w:line="264" w:lineRule="auto"/>
        <w:contextualSpacing/>
        <w:jc w:val="both"/>
        <w:rPr>
          <w:rFonts w:ascii="Arial" w:hAnsi="Arial" w:cs="Arial"/>
          <w:b/>
          <w:sz w:val="20"/>
          <w:szCs w:val="20"/>
        </w:rPr>
      </w:pPr>
    </w:p>
    <w:p w14:paraId="13D25FAE" w14:textId="77777777" w:rsidR="00074A6A" w:rsidRPr="00797B1A" w:rsidRDefault="00074A6A" w:rsidP="00797B1A">
      <w:pPr>
        <w:spacing w:line="260" w:lineRule="exact"/>
        <w:jc w:val="both"/>
        <w:rPr>
          <w:rFonts w:ascii="Arial" w:hAnsi="Arial" w:cs="Arial"/>
          <w:color w:val="000000"/>
          <w:sz w:val="20"/>
          <w:szCs w:val="20"/>
          <w:lang w:eastAsia="sl-SI"/>
        </w:rPr>
      </w:pPr>
    </w:p>
    <w:p w14:paraId="08AD5DC5" w14:textId="72590B99" w:rsidR="00880054" w:rsidRPr="00EF2C96" w:rsidRDefault="00880054" w:rsidP="00797B1A">
      <w:pPr>
        <w:widowControl w:val="0"/>
        <w:spacing w:line="260" w:lineRule="exact"/>
        <w:jc w:val="both"/>
        <w:rPr>
          <w:rFonts w:ascii="Arial" w:hAnsi="Arial" w:cs="Arial"/>
          <w:sz w:val="20"/>
          <w:szCs w:val="20"/>
          <w:lang w:eastAsia="sl-SI"/>
        </w:rPr>
      </w:pPr>
      <w:r w:rsidRPr="00797B1A">
        <w:rPr>
          <w:rFonts w:ascii="Arial" w:hAnsi="Arial" w:cs="Arial"/>
          <w:b/>
          <w:color w:val="000000"/>
          <w:sz w:val="20"/>
          <w:szCs w:val="20"/>
          <w:lang w:eastAsia="sl-SI"/>
        </w:rPr>
        <w:t xml:space="preserve">Kršitelj </w:t>
      </w:r>
      <w:r w:rsidRPr="00797B1A">
        <w:rPr>
          <w:rFonts w:ascii="Arial" w:hAnsi="Arial" w:cs="Arial"/>
          <w:b/>
          <w:color w:val="000000"/>
          <w:sz w:val="20"/>
          <w:szCs w:val="20"/>
          <w:u w:val="single"/>
          <w:lang w:eastAsia="sl-SI"/>
        </w:rPr>
        <w:t>odgovorna oseba</w:t>
      </w:r>
      <w:r w:rsidRPr="00797B1A">
        <w:rPr>
          <w:rFonts w:ascii="Arial" w:hAnsi="Arial" w:cs="Arial"/>
          <w:b/>
          <w:color w:val="000000"/>
          <w:sz w:val="20"/>
          <w:szCs w:val="20"/>
          <w:lang w:eastAsia="sl-SI"/>
        </w:rPr>
        <w:t xml:space="preserve"> </w:t>
      </w:r>
      <w:r w:rsidR="004C5731">
        <w:rPr>
          <w:rFonts w:ascii="Arial" w:hAnsi="Arial" w:cs="Arial"/>
          <w:b/>
          <w:sz w:val="20"/>
          <w:szCs w:val="20"/>
          <w:lang w:eastAsia="sl-SI"/>
        </w:rPr>
        <w:t>…</w:t>
      </w:r>
      <w:r w:rsidR="005A0064" w:rsidRPr="0078727D">
        <w:rPr>
          <w:rFonts w:ascii="Arial" w:hAnsi="Arial" w:cs="Arial"/>
          <w:b/>
          <w:sz w:val="20"/>
          <w:szCs w:val="20"/>
        </w:rPr>
        <w:t xml:space="preserve"> </w:t>
      </w:r>
      <w:r w:rsidRPr="00797B1A">
        <w:rPr>
          <w:rFonts w:ascii="Arial" w:hAnsi="Arial" w:cs="Arial"/>
          <w:color w:val="000000"/>
          <w:sz w:val="20"/>
          <w:szCs w:val="20"/>
          <w:lang w:eastAsia="sl-SI"/>
        </w:rPr>
        <w:t xml:space="preserve">mora plačati </w:t>
      </w:r>
      <w:r w:rsidRPr="00797B1A">
        <w:rPr>
          <w:rFonts w:ascii="Arial" w:hAnsi="Arial" w:cs="Arial"/>
          <w:b/>
          <w:color w:val="000000"/>
          <w:sz w:val="20"/>
          <w:szCs w:val="20"/>
          <w:u w:val="single"/>
          <w:lang w:eastAsia="sl-SI"/>
        </w:rPr>
        <w:t xml:space="preserve">globo v višini </w:t>
      </w:r>
      <w:r w:rsidR="005A0064" w:rsidRPr="00EF2C96">
        <w:rPr>
          <w:rFonts w:ascii="Arial" w:hAnsi="Arial" w:cs="Arial"/>
          <w:b/>
          <w:bCs/>
          <w:color w:val="000000"/>
          <w:sz w:val="20"/>
          <w:szCs w:val="20"/>
          <w:u w:val="single"/>
        </w:rPr>
        <w:t>4.000,00</w:t>
      </w:r>
      <w:r w:rsidR="005A0064" w:rsidRPr="005A0064">
        <w:rPr>
          <w:rFonts w:ascii="Arial" w:hAnsi="Arial" w:cs="Arial"/>
          <w:b/>
          <w:bCs/>
          <w:color w:val="000000"/>
          <w:sz w:val="20"/>
          <w:szCs w:val="20"/>
        </w:rPr>
        <w:t xml:space="preserve"> </w:t>
      </w:r>
      <w:r w:rsidRPr="00797B1A">
        <w:rPr>
          <w:rFonts w:ascii="Arial" w:hAnsi="Arial" w:cs="Arial"/>
          <w:b/>
          <w:color w:val="000000"/>
          <w:sz w:val="20"/>
          <w:szCs w:val="20"/>
          <w:u w:val="single"/>
          <w:lang w:eastAsia="sl-SI"/>
        </w:rPr>
        <w:t>eurov</w:t>
      </w:r>
      <w:r w:rsidRPr="00797B1A">
        <w:rPr>
          <w:rFonts w:ascii="Arial" w:hAnsi="Arial" w:cs="Arial"/>
          <w:color w:val="000000"/>
          <w:sz w:val="20"/>
          <w:szCs w:val="20"/>
          <w:lang w:eastAsia="sl-SI"/>
        </w:rPr>
        <w:t xml:space="preserve"> </w:t>
      </w:r>
      <w:r w:rsidRPr="00797B1A">
        <w:rPr>
          <w:rFonts w:ascii="Arial" w:hAnsi="Arial" w:cs="Arial"/>
          <w:b/>
          <w:color w:val="000000"/>
          <w:sz w:val="20"/>
          <w:szCs w:val="20"/>
          <w:lang w:eastAsia="sl-SI"/>
        </w:rPr>
        <w:t>na račun prejemnika: Informacijski pooblaščenec, IBAN prejemnika: SI56 0110 0845 0051 825,</w:t>
      </w:r>
      <w:r w:rsidRPr="00797B1A">
        <w:rPr>
          <w:rFonts w:ascii="Arial" w:hAnsi="Arial" w:cs="Arial"/>
          <w:sz w:val="20"/>
          <w:szCs w:val="20"/>
          <w:lang w:eastAsia="sl-SI"/>
        </w:rPr>
        <w:t xml:space="preserve"> BIC koda banke prejemnika:</w:t>
      </w:r>
      <w:r w:rsidRPr="00797B1A">
        <w:rPr>
          <w:rFonts w:ascii="Arial" w:hAnsi="Arial" w:cs="Arial"/>
          <w:b/>
          <w:color w:val="000000"/>
          <w:sz w:val="20"/>
          <w:szCs w:val="20"/>
          <w:lang w:eastAsia="sl-SI"/>
        </w:rPr>
        <w:t xml:space="preserve"> </w:t>
      </w:r>
      <w:r w:rsidRPr="00797B1A">
        <w:rPr>
          <w:rFonts w:ascii="Arial" w:hAnsi="Arial" w:cs="Arial"/>
          <w:sz w:val="20"/>
          <w:szCs w:val="20"/>
          <w:lang w:eastAsia="sl-SI"/>
        </w:rPr>
        <w:t>BSLJSI2X, ko</w:t>
      </w:r>
      <w:r w:rsidR="000D73A5" w:rsidRPr="00797B1A">
        <w:rPr>
          <w:rFonts w:ascii="Arial" w:hAnsi="Arial" w:cs="Arial"/>
          <w:sz w:val="20"/>
          <w:szCs w:val="20"/>
          <w:lang w:eastAsia="sl-SI"/>
        </w:rPr>
        <w:t xml:space="preserve">da namena: GOVT, namen plačila: </w:t>
      </w:r>
      <w:r w:rsidR="000D6885">
        <w:rPr>
          <w:rFonts w:ascii="Arial" w:hAnsi="Arial" w:cs="Arial"/>
          <w:sz w:val="20"/>
          <w:szCs w:val="20"/>
          <w:lang w:eastAsia="ar-SA"/>
        </w:rPr>
        <w:t>0609-102/2025</w:t>
      </w:r>
      <w:r w:rsidR="000D6885" w:rsidRPr="00797B1A">
        <w:rPr>
          <w:rFonts w:ascii="Arial" w:hAnsi="Arial" w:cs="Arial"/>
          <w:sz w:val="20"/>
          <w:szCs w:val="20"/>
        </w:rPr>
        <w:t>/</w:t>
      </w:r>
      <w:r w:rsidR="000D6885">
        <w:rPr>
          <w:rFonts w:ascii="Arial" w:hAnsi="Arial" w:cs="Arial"/>
          <w:sz w:val="20"/>
          <w:szCs w:val="20"/>
        </w:rPr>
        <w:t>10</w:t>
      </w:r>
      <w:r w:rsidRPr="00797B1A">
        <w:rPr>
          <w:rFonts w:ascii="Arial" w:hAnsi="Arial" w:cs="Arial"/>
          <w:sz w:val="20"/>
          <w:szCs w:val="20"/>
          <w:lang w:eastAsia="ar-SA"/>
        </w:rPr>
        <w:t xml:space="preserve"> </w:t>
      </w:r>
      <w:r w:rsidRPr="00797B1A">
        <w:rPr>
          <w:rFonts w:ascii="Arial" w:hAnsi="Arial" w:cs="Arial"/>
          <w:sz w:val="20"/>
          <w:szCs w:val="20"/>
          <w:lang w:eastAsia="sl-SI"/>
        </w:rPr>
        <w:t>globa, referenca:</w:t>
      </w:r>
      <w:r w:rsidRPr="00797B1A">
        <w:rPr>
          <w:rFonts w:ascii="Arial" w:hAnsi="Arial" w:cs="Arial"/>
          <w:color w:val="C00000"/>
          <w:sz w:val="20"/>
          <w:szCs w:val="20"/>
          <w:lang w:eastAsia="sl-SI"/>
        </w:rPr>
        <w:t xml:space="preserve"> </w:t>
      </w:r>
      <w:r w:rsidR="000D6885" w:rsidRPr="00EF2C96">
        <w:rPr>
          <w:rFonts w:ascii="Arial" w:hAnsi="Arial" w:cs="Arial"/>
          <w:sz w:val="20"/>
          <w:szCs w:val="20"/>
          <w:lang w:eastAsia="sl-SI"/>
        </w:rPr>
        <w:t>SI 11 12157-7120010-</w:t>
      </w:r>
      <w:r w:rsidR="000D6885" w:rsidRPr="00EF2C96">
        <w:rPr>
          <w:rFonts w:ascii="Helv" w:eastAsiaTheme="minorHAnsi" w:hAnsi="Helv" w:cs="Helv"/>
          <w:sz w:val="20"/>
          <w:szCs w:val="20"/>
          <w:lang w:eastAsia="en-US"/>
        </w:rPr>
        <w:t>2025188</w:t>
      </w:r>
      <w:r w:rsidR="009034F8" w:rsidRPr="00EF2C96">
        <w:rPr>
          <w:rFonts w:ascii="Arial" w:eastAsiaTheme="minorHAnsi" w:hAnsi="Arial" w:cs="Arial"/>
          <w:sz w:val="20"/>
          <w:szCs w:val="20"/>
          <w:lang w:eastAsia="en-US"/>
        </w:rPr>
        <w:t>.</w:t>
      </w:r>
    </w:p>
    <w:p w14:paraId="7DF313F2" w14:textId="77777777" w:rsidR="009034F8" w:rsidRPr="00EF2C96" w:rsidRDefault="009034F8" w:rsidP="00797B1A">
      <w:pPr>
        <w:widowControl w:val="0"/>
        <w:spacing w:line="260" w:lineRule="exact"/>
        <w:jc w:val="both"/>
        <w:rPr>
          <w:rFonts w:ascii="Arial" w:hAnsi="Arial" w:cs="Arial"/>
          <w:sz w:val="20"/>
          <w:szCs w:val="20"/>
          <w:lang w:eastAsia="sl-SI"/>
        </w:rPr>
      </w:pPr>
    </w:p>
    <w:p w14:paraId="0C816674" w14:textId="3F681046" w:rsidR="000D6885" w:rsidRPr="00EF2C96" w:rsidRDefault="00880054" w:rsidP="000D6885">
      <w:pPr>
        <w:widowControl w:val="0"/>
        <w:spacing w:line="260" w:lineRule="exact"/>
        <w:jc w:val="both"/>
        <w:rPr>
          <w:rFonts w:ascii="Arial" w:hAnsi="Arial" w:cs="Arial"/>
          <w:sz w:val="20"/>
          <w:szCs w:val="20"/>
          <w:lang w:eastAsia="sl-SI"/>
        </w:rPr>
      </w:pPr>
      <w:r w:rsidRPr="00EF2C96">
        <w:rPr>
          <w:rFonts w:ascii="Arial" w:hAnsi="Arial" w:cs="Arial"/>
          <w:b/>
          <w:sz w:val="20"/>
          <w:szCs w:val="20"/>
          <w:lang w:eastAsia="sl-SI"/>
        </w:rPr>
        <w:t xml:space="preserve">Kršiteljica </w:t>
      </w:r>
      <w:r w:rsidRPr="00EF2C96">
        <w:rPr>
          <w:rFonts w:ascii="Arial" w:hAnsi="Arial" w:cs="Arial"/>
          <w:b/>
          <w:sz w:val="20"/>
          <w:szCs w:val="20"/>
          <w:u w:val="single"/>
          <w:lang w:eastAsia="sl-SI"/>
        </w:rPr>
        <w:t>odgovorna pravna oseba</w:t>
      </w:r>
      <w:r w:rsidRPr="00EF2C96">
        <w:rPr>
          <w:rFonts w:ascii="Arial" w:hAnsi="Arial" w:cs="Arial"/>
          <w:b/>
          <w:sz w:val="20"/>
          <w:szCs w:val="20"/>
          <w:lang w:eastAsia="sl-SI"/>
        </w:rPr>
        <w:t xml:space="preserve"> </w:t>
      </w:r>
      <w:r w:rsidR="004C5731">
        <w:rPr>
          <w:rFonts w:ascii="Arial" w:hAnsi="Arial" w:cs="Arial"/>
          <w:b/>
          <w:bCs/>
          <w:spacing w:val="-3"/>
          <w:sz w:val="20"/>
          <w:szCs w:val="20"/>
          <w:lang w:eastAsia="sl-SI"/>
        </w:rPr>
        <w:t>…</w:t>
      </w:r>
      <w:r w:rsidR="005A0064" w:rsidRPr="00EF2C96">
        <w:rPr>
          <w:rFonts w:ascii="Arial" w:hAnsi="Arial" w:cs="Arial"/>
          <w:b/>
          <w:bCs/>
          <w:spacing w:val="-3"/>
          <w:sz w:val="20"/>
          <w:szCs w:val="20"/>
          <w:lang w:eastAsia="sl-SI"/>
        </w:rPr>
        <w:t>.</w:t>
      </w:r>
      <w:r w:rsidR="005A0064" w:rsidRPr="00EF2C96">
        <w:rPr>
          <w:rFonts w:ascii="Arial" w:hAnsi="Arial" w:cs="Arial"/>
          <w:b/>
          <w:sz w:val="20"/>
          <w:szCs w:val="20"/>
          <w:shd w:val="clear" w:color="auto" w:fill="FFFFFF"/>
        </w:rPr>
        <w:t xml:space="preserve"> </w:t>
      </w:r>
      <w:r w:rsidR="000D73A5" w:rsidRPr="00EF2C96">
        <w:rPr>
          <w:rFonts w:ascii="Arial" w:hAnsi="Arial" w:cs="Arial"/>
          <w:b/>
          <w:bCs/>
          <w:sz w:val="20"/>
          <w:szCs w:val="20"/>
        </w:rPr>
        <w:t xml:space="preserve"> </w:t>
      </w:r>
      <w:r w:rsidRPr="00EF2C96">
        <w:rPr>
          <w:rFonts w:ascii="Arial" w:hAnsi="Arial" w:cs="Arial"/>
          <w:sz w:val="20"/>
          <w:szCs w:val="20"/>
          <w:lang w:eastAsia="sl-SI"/>
        </w:rPr>
        <w:t xml:space="preserve">mora plačati </w:t>
      </w:r>
      <w:r w:rsidRPr="00EF2C96">
        <w:rPr>
          <w:rFonts w:ascii="Arial" w:hAnsi="Arial" w:cs="Arial"/>
          <w:b/>
          <w:sz w:val="20"/>
          <w:szCs w:val="20"/>
          <w:u w:val="single"/>
          <w:lang w:eastAsia="sl-SI"/>
        </w:rPr>
        <w:t xml:space="preserve">globo v višini </w:t>
      </w:r>
      <w:r w:rsidR="005A0064" w:rsidRPr="00EF2C96">
        <w:rPr>
          <w:rFonts w:ascii="Arial" w:hAnsi="Arial" w:cs="Arial"/>
          <w:b/>
          <w:bCs/>
          <w:sz w:val="20"/>
          <w:szCs w:val="20"/>
          <w:u w:val="single"/>
        </w:rPr>
        <w:t>71.474,00</w:t>
      </w:r>
      <w:r w:rsidR="005A0064" w:rsidRPr="00EF2C96">
        <w:rPr>
          <w:rFonts w:ascii="Arial" w:hAnsi="Arial" w:cs="Arial"/>
          <w:b/>
          <w:bCs/>
          <w:sz w:val="20"/>
          <w:szCs w:val="20"/>
        </w:rPr>
        <w:t xml:space="preserve"> </w:t>
      </w:r>
      <w:r w:rsidRPr="00EF2C96">
        <w:rPr>
          <w:rFonts w:ascii="Arial" w:hAnsi="Arial" w:cs="Arial"/>
          <w:b/>
          <w:sz w:val="20"/>
          <w:szCs w:val="20"/>
          <w:u w:val="single"/>
          <w:lang w:eastAsia="sl-SI"/>
        </w:rPr>
        <w:t>eurov</w:t>
      </w:r>
      <w:r w:rsidRPr="00EF2C96">
        <w:rPr>
          <w:rFonts w:ascii="Arial" w:hAnsi="Arial" w:cs="Arial"/>
          <w:sz w:val="20"/>
          <w:szCs w:val="20"/>
          <w:lang w:eastAsia="sl-SI"/>
        </w:rPr>
        <w:t xml:space="preserve"> </w:t>
      </w:r>
      <w:r w:rsidRPr="00EF2C96">
        <w:rPr>
          <w:rFonts w:ascii="Arial" w:hAnsi="Arial" w:cs="Arial"/>
          <w:b/>
          <w:sz w:val="20"/>
          <w:szCs w:val="20"/>
          <w:lang w:eastAsia="sl-SI"/>
        </w:rPr>
        <w:t>na račun prejemnika: Informacijski pooblaščenec, IBAN prejemnika: SI56 0110 0845 0051 825,</w:t>
      </w:r>
      <w:r w:rsidRPr="00EF2C96">
        <w:rPr>
          <w:rFonts w:ascii="Arial" w:hAnsi="Arial" w:cs="Arial"/>
          <w:sz w:val="20"/>
          <w:szCs w:val="20"/>
          <w:lang w:eastAsia="sl-SI"/>
        </w:rPr>
        <w:t xml:space="preserve"> BIC koda banke prejemnika:</w:t>
      </w:r>
      <w:r w:rsidRPr="00EF2C96">
        <w:rPr>
          <w:rFonts w:ascii="Arial" w:hAnsi="Arial" w:cs="Arial"/>
          <w:b/>
          <w:sz w:val="20"/>
          <w:szCs w:val="20"/>
          <w:lang w:eastAsia="sl-SI"/>
        </w:rPr>
        <w:t xml:space="preserve"> </w:t>
      </w:r>
      <w:r w:rsidRPr="00EF2C96">
        <w:rPr>
          <w:rFonts w:ascii="Arial" w:hAnsi="Arial" w:cs="Arial"/>
          <w:sz w:val="20"/>
          <w:szCs w:val="20"/>
          <w:lang w:eastAsia="sl-SI"/>
        </w:rPr>
        <w:t xml:space="preserve">BSLJSI2X, koda namena: GOVT, namen plačila: </w:t>
      </w:r>
      <w:r w:rsidR="000D6885" w:rsidRPr="00EF2C96">
        <w:rPr>
          <w:rFonts w:ascii="Arial" w:hAnsi="Arial" w:cs="Arial"/>
          <w:sz w:val="20"/>
          <w:szCs w:val="20"/>
          <w:lang w:eastAsia="ar-SA"/>
        </w:rPr>
        <w:t>0609-102/2025</w:t>
      </w:r>
      <w:r w:rsidR="000D6885" w:rsidRPr="00EF2C96">
        <w:rPr>
          <w:rFonts w:ascii="Arial" w:hAnsi="Arial" w:cs="Arial"/>
          <w:sz w:val="20"/>
          <w:szCs w:val="20"/>
        </w:rPr>
        <w:t>/10</w:t>
      </w:r>
      <w:r w:rsidR="000D73A5" w:rsidRPr="00EF2C96">
        <w:rPr>
          <w:rFonts w:ascii="Arial" w:hAnsi="Arial" w:cs="Arial"/>
          <w:sz w:val="20"/>
          <w:szCs w:val="20"/>
        </w:rPr>
        <w:t xml:space="preserve"> </w:t>
      </w:r>
      <w:r w:rsidRPr="00EF2C96">
        <w:rPr>
          <w:rFonts w:ascii="Arial" w:hAnsi="Arial" w:cs="Arial"/>
          <w:sz w:val="20"/>
          <w:szCs w:val="20"/>
          <w:lang w:eastAsia="sl-SI"/>
        </w:rPr>
        <w:t xml:space="preserve">globa, referenca: </w:t>
      </w:r>
    </w:p>
    <w:p w14:paraId="1BA5A975" w14:textId="5BB3E222" w:rsidR="000D6885" w:rsidRPr="00EF2C96" w:rsidRDefault="000D6885" w:rsidP="000D6885">
      <w:pPr>
        <w:widowControl w:val="0"/>
        <w:spacing w:line="260" w:lineRule="exact"/>
        <w:jc w:val="both"/>
        <w:rPr>
          <w:rFonts w:ascii="Arial" w:hAnsi="Arial" w:cs="Arial"/>
          <w:sz w:val="20"/>
          <w:szCs w:val="20"/>
          <w:lang w:eastAsia="sl-SI"/>
        </w:rPr>
      </w:pPr>
      <w:r w:rsidRPr="00EF2C96">
        <w:rPr>
          <w:rFonts w:ascii="Arial" w:hAnsi="Arial" w:cs="Arial"/>
          <w:sz w:val="20"/>
          <w:szCs w:val="20"/>
          <w:lang w:eastAsia="sl-SI"/>
        </w:rPr>
        <w:t>SI 11 12157-7120010-</w:t>
      </w:r>
      <w:r w:rsidRPr="00EF2C96">
        <w:rPr>
          <w:rFonts w:ascii="Helv" w:eastAsiaTheme="minorHAnsi" w:hAnsi="Helv" w:cs="Helv"/>
          <w:sz w:val="20"/>
          <w:szCs w:val="20"/>
          <w:lang w:eastAsia="en-US"/>
        </w:rPr>
        <w:t>2025190</w:t>
      </w:r>
      <w:r w:rsidRPr="00EF2C96">
        <w:rPr>
          <w:rFonts w:ascii="Arial" w:eastAsiaTheme="minorHAnsi" w:hAnsi="Arial" w:cs="Arial"/>
          <w:sz w:val="20"/>
          <w:szCs w:val="20"/>
          <w:lang w:eastAsia="en-US"/>
        </w:rPr>
        <w:t>.</w:t>
      </w:r>
    </w:p>
    <w:p w14:paraId="715132C2" w14:textId="0FBD68BB" w:rsidR="009034F8" w:rsidRPr="00797B1A" w:rsidRDefault="009034F8" w:rsidP="00797B1A">
      <w:pPr>
        <w:widowControl w:val="0"/>
        <w:spacing w:line="260" w:lineRule="exact"/>
        <w:jc w:val="both"/>
        <w:rPr>
          <w:rFonts w:ascii="Arial" w:hAnsi="Arial" w:cs="Arial"/>
          <w:sz w:val="20"/>
          <w:szCs w:val="20"/>
          <w:lang w:eastAsia="sl-SI"/>
        </w:rPr>
      </w:pPr>
    </w:p>
    <w:p w14:paraId="6CD79E38" w14:textId="3677C45F" w:rsidR="00880054" w:rsidRPr="00797B1A" w:rsidRDefault="00880054" w:rsidP="00797B1A">
      <w:pPr>
        <w:spacing w:line="260" w:lineRule="exact"/>
        <w:jc w:val="both"/>
        <w:rPr>
          <w:rFonts w:ascii="Arial" w:hAnsi="Arial" w:cs="Arial"/>
          <w:color w:val="000000"/>
          <w:sz w:val="20"/>
          <w:szCs w:val="20"/>
          <w:lang w:eastAsia="sl-SI"/>
        </w:rPr>
      </w:pPr>
      <w:r w:rsidRPr="00797B1A">
        <w:rPr>
          <w:rFonts w:ascii="Arial" w:hAnsi="Arial" w:cs="Arial"/>
          <w:b/>
          <w:color w:val="000000"/>
          <w:sz w:val="20"/>
          <w:szCs w:val="20"/>
          <w:lang w:eastAsia="sl-SI"/>
        </w:rPr>
        <w:t xml:space="preserve">Kršitelj </w:t>
      </w:r>
      <w:r w:rsidRPr="00797B1A">
        <w:rPr>
          <w:rFonts w:ascii="Arial" w:hAnsi="Arial" w:cs="Arial"/>
          <w:b/>
          <w:color w:val="000000"/>
          <w:sz w:val="20"/>
          <w:szCs w:val="20"/>
          <w:u w:val="single"/>
          <w:lang w:eastAsia="sl-SI"/>
        </w:rPr>
        <w:t>odgovorna oseba</w:t>
      </w:r>
      <w:r w:rsidRPr="00797B1A">
        <w:rPr>
          <w:rFonts w:ascii="Arial" w:hAnsi="Arial" w:cs="Arial"/>
          <w:b/>
          <w:color w:val="000000"/>
          <w:sz w:val="20"/>
          <w:szCs w:val="20"/>
          <w:lang w:eastAsia="sl-SI"/>
        </w:rPr>
        <w:t xml:space="preserve"> </w:t>
      </w:r>
      <w:r w:rsidR="004C5731">
        <w:rPr>
          <w:rFonts w:ascii="Arial" w:hAnsi="Arial" w:cs="Arial"/>
          <w:b/>
          <w:sz w:val="20"/>
          <w:szCs w:val="20"/>
          <w:lang w:eastAsia="sl-SI"/>
        </w:rPr>
        <w:t>…</w:t>
      </w:r>
      <w:r w:rsidR="005A0064" w:rsidRPr="0078727D">
        <w:rPr>
          <w:rFonts w:ascii="Arial" w:hAnsi="Arial" w:cs="Arial"/>
          <w:b/>
          <w:sz w:val="20"/>
          <w:szCs w:val="20"/>
        </w:rPr>
        <w:t xml:space="preserve"> </w:t>
      </w:r>
      <w:r w:rsidRPr="00797B1A">
        <w:rPr>
          <w:rFonts w:ascii="Arial" w:hAnsi="Arial" w:cs="Arial"/>
          <w:color w:val="000000"/>
          <w:sz w:val="20"/>
          <w:szCs w:val="20"/>
          <w:lang w:eastAsia="sl-SI"/>
        </w:rPr>
        <w:t xml:space="preserve">mora na podlagi prvega odstavka 143. člena v zvezi s prvim odstavkom 144. člena in drugim odstavkom 58. člena ZP-1 </w:t>
      </w:r>
      <w:r w:rsidRPr="00EF2C96">
        <w:rPr>
          <w:rFonts w:ascii="Arial" w:hAnsi="Arial" w:cs="Arial"/>
          <w:bCs/>
          <w:color w:val="000000"/>
          <w:sz w:val="20"/>
          <w:szCs w:val="20"/>
          <w:lang w:eastAsia="sl-SI"/>
        </w:rPr>
        <w:t>plačati</w:t>
      </w:r>
      <w:r w:rsidRPr="00797B1A">
        <w:rPr>
          <w:rFonts w:ascii="Arial" w:hAnsi="Arial" w:cs="Arial"/>
          <w:b/>
          <w:color w:val="000000"/>
          <w:sz w:val="20"/>
          <w:szCs w:val="20"/>
          <w:lang w:eastAsia="sl-SI"/>
        </w:rPr>
        <w:t xml:space="preserve"> </w:t>
      </w:r>
      <w:r w:rsidRPr="00797B1A">
        <w:rPr>
          <w:rFonts w:ascii="Arial" w:hAnsi="Arial" w:cs="Arial"/>
          <w:b/>
          <w:color w:val="000000"/>
          <w:sz w:val="20"/>
          <w:szCs w:val="20"/>
          <w:u w:val="single"/>
          <w:lang w:eastAsia="sl-SI"/>
        </w:rPr>
        <w:t xml:space="preserve">sodno takso v višini </w:t>
      </w:r>
      <w:r w:rsidR="007A13C8">
        <w:rPr>
          <w:rFonts w:ascii="Arial" w:hAnsi="Arial" w:cs="Arial"/>
          <w:b/>
          <w:color w:val="000000"/>
          <w:sz w:val="20"/>
          <w:szCs w:val="20"/>
          <w:u w:val="single"/>
          <w:lang w:eastAsia="sl-SI"/>
        </w:rPr>
        <w:t>400</w:t>
      </w:r>
      <w:r w:rsidRPr="00797B1A">
        <w:rPr>
          <w:rFonts w:ascii="Arial" w:hAnsi="Arial" w:cs="Arial"/>
          <w:b/>
          <w:color w:val="000000"/>
          <w:sz w:val="20"/>
          <w:szCs w:val="20"/>
          <w:u w:val="single"/>
          <w:lang w:eastAsia="sl-SI"/>
        </w:rPr>
        <w:t>,00 eurov</w:t>
      </w:r>
      <w:r w:rsidRPr="00797B1A">
        <w:rPr>
          <w:rFonts w:ascii="Arial" w:hAnsi="Arial" w:cs="Arial"/>
          <w:b/>
          <w:color w:val="000000"/>
          <w:sz w:val="20"/>
          <w:szCs w:val="20"/>
          <w:lang w:eastAsia="sl-SI"/>
        </w:rPr>
        <w:t>. Sodno takso</w:t>
      </w:r>
      <w:r w:rsidRPr="00797B1A">
        <w:rPr>
          <w:rFonts w:ascii="Arial" w:hAnsi="Arial" w:cs="Arial"/>
          <w:color w:val="000000"/>
          <w:sz w:val="20"/>
          <w:szCs w:val="20"/>
          <w:lang w:eastAsia="sl-SI"/>
        </w:rPr>
        <w:t>, ki je kršitelj</w:t>
      </w:r>
      <w:r w:rsidR="00956C81">
        <w:rPr>
          <w:rFonts w:ascii="Arial" w:hAnsi="Arial" w:cs="Arial"/>
          <w:color w:val="000000"/>
          <w:sz w:val="20"/>
          <w:szCs w:val="20"/>
          <w:lang w:eastAsia="sl-SI"/>
        </w:rPr>
        <w:t>u</w:t>
      </w:r>
      <w:r w:rsidRPr="00797B1A">
        <w:rPr>
          <w:rFonts w:ascii="Arial" w:hAnsi="Arial" w:cs="Arial"/>
          <w:color w:val="000000"/>
          <w:sz w:val="20"/>
          <w:szCs w:val="20"/>
          <w:lang w:eastAsia="sl-SI"/>
        </w:rPr>
        <w:t xml:space="preserve"> za izrečeno globo odmerjena po tarifni številki 8111 Zakona o sodnih taksah (Uradni list RS, št. 37/08, s spr., v </w:t>
      </w:r>
      <w:r w:rsidRPr="00797B1A">
        <w:rPr>
          <w:rFonts w:ascii="Arial" w:hAnsi="Arial" w:cs="Arial"/>
          <w:color w:val="000000"/>
          <w:sz w:val="20"/>
          <w:szCs w:val="20"/>
          <w:lang w:eastAsia="sl-SI"/>
        </w:rPr>
        <w:lastRenderedPageBreak/>
        <w:t>nadaljevanju: ZST-1)</w:t>
      </w:r>
      <w:r w:rsidR="000D73A5" w:rsidRPr="00797B1A">
        <w:rPr>
          <w:rFonts w:ascii="Arial" w:hAnsi="Arial" w:cs="Arial"/>
          <w:color w:val="000000"/>
          <w:sz w:val="20"/>
          <w:szCs w:val="20"/>
          <w:lang w:eastAsia="sl-SI"/>
        </w:rPr>
        <w:t xml:space="preserve"> v višini </w:t>
      </w:r>
      <w:r w:rsidR="00956C81">
        <w:rPr>
          <w:rFonts w:ascii="Arial" w:hAnsi="Arial" w:cs="Arial"/>
          <w:color w:val="000000"/>
          <w:sz w:val="20"/>
          <w:szCs w:val="20"/>
          <w:lang w:eastAsia="sl-SI"/>
        </w:rPr>
        <w:t>400</w:t>
      </w:r>
      <w:r w:rsidRPr="00797B1A">
        <w:rPr>
          <w:rFonts w:ascii="Arial" w:hAnsi="Arial" w:cs="Arial"/>
          <w:color w:val="000000"/>
          <w:sz w:val="20"/>
          <w:szCs w:val="20"/>
          <w:lang w:eastAsia="sl-SI"/>
        </w:rPr>
        <w:t xml:space="preserve">,00 eurov </w:t>
      </w:r>
      <w:r w:rsidRPr="00797B1A">
        <w:rPr>
          <w:rFonts w:ascii="Arial" w:hAnsi="Arial" w:cs="Arial"/>
          <w:b/>
          <w:color w:val="000000"/>
          <w:sz w:val="20"/>
          <w:szCs w:val="20"/>
          <w:lang w:eastAsia="sl-SI"/>
        </w:rPr>
        <w:t>mora kršitelji odgovorna oseba plačati</w:t>
      </w:r>
      <w:r w:rsidRPr="00797B1A">
        <w:rPr>
          <w:rFonts w:ascii="Arial" w:hAnsi="Arial" w:cs="Arial"/>
          <w:color w:val="000000"/>
          <w:sz w:val="20"/>
          <w:szCs w:val="20"/>
          <w:lang w:eastAsia="sl-SI"/>
        </w:rPr>
        <w:t xml:space="preserve"> </w:t>
      </w:r>
      <w:r w:rsidRPr="00797B1A">
        <w:rPr>
          <w:rFonts w:ascii="Arial" w:hAnsi="Arial" w:cs="Arial"/>
          <w:b/>
          <w:color w:val="000000"/>
          <w:sz w:val="20"/>
          <w:szCs w:val="20"/>
          <w:lang w:eastAsia="sl-SI"/>
        </w:rPr>
        <w:t xml:space="preserve">na račun prejemnika: Informacijski pooblaščenec, IBAN prejemnika: SI56 0110 0845 0162 502, </w:t>
      </w:r>
      <w:r w:rsidRPr="00797B1A">
        <w:rPr>
          <w:rFonts w:ascii="Arial" w:hAnsi="Arial" w:cs="Arial"/>
          <w:sz w:val="20"/>
          <w:szCs w:val="20"/>
          <w:lang w:eastAsia="sl-SI"/>
        </w:rPr>
        <w:t>BIC koda banke prejemnika:</w:t>
      </w:r>
      <w:r w:rsidRPr="00797B1A">
        <w:rPr>
          <w:rFonts w:ascii="Arial" w:hAnsi="Arial" w:cs="Arial"/>
          <w:b/>
          <w:color w:val="000000"/>
          <w:sz w:val="20"/>
          <w:szCs w:val="20"/>
          <w:lang w:eastAsia="sl-SI"/>
        </w:rPr>
        <w:t xml:space="preserve"> </w:t>
      </w:r>
      <w:r w:rsidRPr="00797B1A">
        <w:rPr>
          <w:rFonts w:ascii="Arial" w:hAnsi="Arial" w:cs="Arial"/>
          <w:sz w:val="20"/>
          <w:szCs w:val="20"/>
          <w:lang w:eastAsia="sl-SI"/>
        </w:rPr>
        <w:t xml:space="preserve">BSLJSI2X, koda namena: GOVT, namen plačila: </w:t>
      </w:r>
      <w:r w:rsidR="000D6885">
        <w:rPr>
          <w:rFonts w:ascii="Arial" w:hAnsi="Arial" w:cs="Arial"/>
          <w:sz w:val="20"/>
          <w:szCs w:val="20"/>
          <w:lang w:eastAsia="ar-SA"/>
        </w:rPr>
        <w:t>0609-102/2025</w:t>
      </w:r>
      <w:r w:rsidR="000D6885" w:rsidRPr="00797B1A">
        <w:rPr>
          <w:rFonts w:ascii="Arial" w:hAnsi="Arial" w:cs="Arial"/>
          <w:sz w:val="20"/>
          <w:szCs w:val="20"/>
        </w:rPr>
        <w:t>/</w:t>
      </w:r>
      <w:r w:rsidR="000D6885">
        <w:rPr>
          <w:rFonts w:ascii="Arial" w:hAnsi="Arial" w:cs="Arial"/>
          <w:sz w:val="20"/>
          <w:szCs w:val="20"/>
        </w:rPr>
        <w:t>10</w:t>
      </w:r>
      <w:r w:rsidR="000D73A5" w:rsidRPr="00797B1A">
        <w:rPr>
          <w:rFonts w:ascii="Arial" w:hAnsi="Arial" w:cs="Arial"/>
          <w:sz w:val="20"/>
          <w:szCs w:val="20"/>
        </w:rPr>
        <w:t xml:space="preserve"> </w:t>
      </w:r>
      <w:r w:rsidRPr="00797B1A">
        <w:rPr>
          <w:rFonts w:ascii="Arial" w:hAnsi="Arial" w:cs="Arial"/>
          <w:sz w:val="20"/>
          <w:szCs w:val="20"/>
          <w:lang w:eastAsia="sl-SI"/>
        </w:rPr>
        <w:t>sodna taksa, referenca:</w:t>
      </w:r>
      <w:r w:rsidR="009034F8" w:rsidRPr="00797B1A">
        <w:rPr>
          <w:rFonts w:ascii="Arial" w:hAnsi="Arial" w:cs="Arial"/>
          <w:color w:val="C00000"/>
          <w:sz w:val="20"/>
          <w:szCs w:val="20"/>
          <w:lang w:eastAsia="sl-SI"/>
        </w:rPr>
        <w:t xml:space="preserve"> </w:t>
      </w:r>
      <w:r w:rsidR="000D6885">
        <w:rPr>
          <w:rFonts w:ascii="Arial" w:hAnsi="Arial" w:cs="Arial"/>
          <w:sz w:val="20"/>
          <w:szCs w:val="20"/>
        </w:rPr>
        <w:t xml:space="preserve"> SI 11 12157-7120087-</w:t>
      </w:r>
      <w:r w:rsidR="000D6885">
        <w:rPr>
          <w:rFonts w:ascii="Helv" w:eastAsiaTheme="minorHAnsi" w:hAnsi="Helv" w:cs="Helv"/>
          <w:color w:val="000000"/>
          <w:sz w:val="20"/>
          <w:szCs w:val="20"/>
          <w:lang w:eastAsia="en-US"/>
        </w:rPr>
        <w:t>2025189</w:t>
      </w:r>
      <w:r w:rsidR="009034F8" w:rsidRPr="00797B1A">
        <w:rPr>
          <w:rFonts w:ascii="Arial" w:eastAsiaTheme="minorHAnsi" w:hAnsi="Arial" w:cs="Arial"/>
          <w:color w:val="000000"/>
          <w:sz w:val="20"/>
          <w:szCs w:val="20"/>
          <w:lang w:eastAsia="en-US"/>
        </w:rPr>
        <w:t>.</w:t>
      </w:r>
    </w:p>
    <w:p w14:paraId="26DDC1A2" w14:textId="77777777" w:rsidR="00880054" w:rsidRPr="00797B1A" w:rsidRDefault="00880054" w:rsidP="00797B1A">
      <w:pPr>
        <w:spacing w:line="260" w:lineRule="exact"/>
        <w:jc w:val="both"/>
        <w:rPr>
          <w:rFonts w:ascii="Arial" w:hAnsi="Arial" w:cs="Arial"/>
          <w:color w:val="000000"/>
          <w:sz w:val="20"/>
          <w:szCs w:val="20"/>
          <w:lang w:eastAsia="sl-SI"/>
        </w:rPr>
      </w:pPr>
    </w:p>
    <w:p w14:paraId="08C7E5E2" w14:textId="3C4BCDB0" w:rsidR="000D6885" w:rsidRPr="00EF2C96" w:rsidRDefault="00880054" w:rsidP="000D6885">
      <w:pPr>
        <w:spacing w:line="260" w:lineRule="exact"/>
        <w:jc w:val="both"/>
        <w:rPr>
          <w:rFonts w:ascii="Arial" w:hAnsi="Arial" w:cs="Arial"/>
          <w:sz w:val="20"/>
          <w:szCs w:val="20"/>
        </w:rPr>
      </w:pPr>
      <w:r w:rsidRPr="00797B1A">
        <w:rPr>
          <w:rFonts w:ascii="Arial" w:hAnsi="Arial" w:cs="Arial"/>
          <w:b/>
          <w:color w:val="000000"/>
          <w:sz w:val="20"/>
          <w:szCs w:val="20"/>
          <w:lang w:eastAsia="sl-SI"/>
        </w:rPr>
        <w:t xml:space="preserve">Kršiteljica </w:t>
      </w:r>
      <w:r w:rsidRPr="00797B1A">
        <w:rPr>
          <w:rFonts w:ascii="Arial" w:hAnsi="Arial" w:cs="Arial"/>
          <w:b/>
          <w:color w:val="000000"/>
          <w:sz w:val="20"/>
          <w:szCs w:val="20"/>
          <w:u w:val="single"/>
          <w:lang w:eastAsia="sl-SI"/>
        </w:rPr>
        <w:t>odgovorna pravna oseba</w:t>
      </w:r>
      <w:r w:rsidRPr="00797B1A">
        <w:rPr>
          <w:rFonts w:ascii="Arial" w:hAnsi="Arial" w:cs="Arial"/>
          <w:b/>
          <w:color w:val="000000"/>
          <w:sz w:val="20"/>
          <w:szCs w:val="20"/>
          <w:lang w:eastAsia="sl-SI"/>
        </w:rPr>
        <w:t xml:space="preserve"> </w:t>
      </w:r>
      <w:r w:rsidR="004C5731">
        <w:rPr>
          <w:rFonts w:ascii="Arial" w:hAnsi="Arial" w:cs="Arial"/>
          <w:b/>
          <w:bCs/>
          <w:spacing w:val="-3"/>
          <w:sz w:val="20"/>
          <w:szCs w:val="20"/>
          <w:lang w:eastAsia="sl-SI"/>
        </w:rPr>
        <w:t>….</w:t>
      </w:r>
      <w:r w:rsidR="00956C81" w:rsidRPr="005A0064">
        <w:rPr>
          <w:rFonts w:ascii="Arial" w:hAnsi="Arial" w:cs="Arial"/>
          <w:b/>
          <w:bCs/>
          <w:spacing w:val="-3"/>
          <w:sz w:val="20"/>
          <w:szCs w:val="20"/>
          <w:lang w:eastAsia="sl-SI"/>
        </w:rPr>
        <w:t>.</w:t>
      </w:r>
      <w:r w:rsidR="00956C81" w:rsidRPr="005A0064">
        <w:rPr>
          <w:rFonts w:ascii="Arial" w:hAnsi="Arial" w:cs="Arial"/>
          <w:b/>
          <w:sz w:val="20"/>
          <w:szCs w:val="20"/>
          <w:shd w:val="clear" w:color="auto" w:fill="FFFFFF"/>
        </w:rPr>
        <w:t xml:space="preserve"> </w:t>
      </w:r>
      <w:r w:rsidR="00956C81" w:rsidRPr="00797B1A">
        <w:rPr>
          <w:rFonts w:ascii="Arial" w:hAnsi="Arial" w:cs="Arial"/>
          <w:b/>
          <w:bCs/>
          <w:sz w:val="20"/>
          <w:szCs w:val="20"/>
        </w:rPr>
        <w:t xml:space="preserve"> </w:t>
      </w:r>
      <w:r w:rsidRPr="00797B1A">
        <w:rPr>
          <w:rFonts w:ascii="Arial" w:hAnsi="Arial" w:cs="Arial"/>
          <w:color w:val="000000"/>
          <w:sz w:val="20"/>
          <w:szCs w:val="20"/>
          <w:lang w:eastAsia="sl-SI"/>
        </w:rPr>
        <w:t xml:space="preserve">mora na podlagi prvega odstavka 143. člena v zvezi s prvim odstavkom 144. člena in drugim odstavkom 58. člena ZP-1 </w:t>
      </w:r>
      <w:r w:rsidRPr="00EF2C96">
        <w:rPr>
          <w:rFonts w:ascii="Arial" w:hAnsi="Arial" w:cs="Arial"/>
          <w:bCs/>
          <w:color w:val="000000"/>
          <w:sz w:val="20"/>
          <w:szCs w:val="20"/>
          <w:lang w:eastAsia="sl-SI"/>
        </w:rPr>
        <w:t>plačati</w:t>
      </w:r>
      <w:r w:rsidRPr="00797B1A">
        <w:rPr>
          <w:rFonts w:ascii="Arial" w:hAnsi="Arial" w:cs="Arial"/>
          <w:b/>
          <w:color w:val="000000"/>
          <w:sz w:val="20"/>
          <w:szCs w:val="20"/>
          <w:lang w:eastAsia="sl-SI"/>
        </w:rPr>
        <w:t xml:space="preserve"> </w:t>
      </w:r>
      <w:r w:rsidRPr="00797B1A">
        <w:rPr>
          <w:rFonts w:ascii="Arial" w:hAnsi="Arial" w:cs="Arial"/>
          <w:b/>
          <w:color w:val="000000"/>
          <w:sz w:val="20"/>
          <w:szCs w:val="20"/>
          <w:u w:val="single"/>
          <w:lang w:eastAsia="sl-SI"/>
        </w:rPr>
        <w:t xml:space="preserve">sodno takso v znesku </w:t>
      </w:r>
      <w:r w:rsidR="00956C81">
        <w:rPr>
          <w:rFonts w:ascii="Arial" w:hAnsi="Arial" w:cs="Arial"/>
          <w:b/>
          <w:color w:val="000000"/>
          <w:sz w:val="20"/>
          <w:szCs w:val="20"/>
          <w:u w:val="single"/>
          <w:lang w:eastAsia="sl-SI"/>
        </w:rPr>
        <w:t>7.147,4</w:t>
      </w:r>
      <w:r w:rsidRPr="00797B1A">
        <w:rPr>
          <w:rFonts w:ascii="Arial" w:hAnsi="Arial" w:cs="Arial"/>
          <w:b/>
          <w:color w:val="000000"/>
          <w:sz w:val="20"/>
          <w:szCs w:val="20"/>
          <w:u w:val="single"/>
          <w:lang w:eastAsia="sl-SI"/>
        </w:rPr>
        <w:t>0 eurov</w:t>
      </w:r>
      <w:r w:rsidRPr="00797B1A">
        <w:rPr>
          <w:rFonts w:ascii="Arial" w:hAnsi="Arial" w:cs="Arial"/>
          <w:b/>
          <w:color w:val="000000"/>
          <w:sz w:val="20"/>
          <w:szCs w:val="20"/>
          <w:lang w:eastAsia="sl-SI"/>
        </w:rPr>
        <w:t>. Sodno takso</w:t>
      </w:r>
      <w:r w:rsidRPr="00797B1A">
        <w:rPr>
          <w:rFonts w:ascii="Arial" w:hAnsi="Arial" w:cs="Arial"/>
          <w:color w:val="000000"/>
          <w:sz w:val="20"/>
          <w:szCs w:val="20"/>
          <w:lang w:eastAsia="sl-SI"/>
        </w:rPr>
        <w:t>, ki je kršiteljici za izrečeno globo odmerjena po tarifni številki 8111 ZST-1</w:t>
      </w:r>
      <w:r w:rsidR="000D73A5" w:rsidRPr="00797B1A">
        <w:rPr>
          <w:rFonts w:ascii="Arial" w:hAnsi="Arial" w:cs="Arial"/>
          <w:color w:val="000000"/>
          <w:sz w:val="20"/>
          <w:szCs w:val="20"/>
          <w:lang w:eastAsia="sl-SI"/>
        </w:rPr>
        <w:t xml:space="preserve"> v višini </w:t>
      </w:r>
      <w:r w:rsidR="00956C81">
        <w:rPr>
          <w:rFonts w:ascii="Arial" w:hAnsi="Arial" w:cs="Arial"/>
          <w:color w:val="000000"/>
          <w:sz w:val="20"/>
          <w:szCs w:val="20"/>
          <w:lang w:eastAsia="sl-SI"/>
        </w:rPr>
        <w:t>7.147,40</w:t>
      </w:r>
      <w:r w:rsidRPr="00797B1A">
        <w:rPr>
          <w:rFonts w:ascii="Arial" w:hAnsi="Arial" w:cs="Arial"/>
          <w:color w:val="000000"/>
          <w:sz w:val="20"/>
          <w:szCs w:val="20"/>
          <w:lang w:eastAsia="sl-SI"/>
        </w:rPr>
        <w:t xml:space="preserve"> eurov </w:t>
      </w:r>
      <w:r w:rsidRPr="00797B1A">
        <w:rPr>
          <w:rFonts w:ascii="Arial" w:hAnsi="Arial" w:cs="Arial"/>
          <w:b/>
          <w:color w:val="000000"/>
          <w:sz w:val="20"/>
          <w:szCs w:val="20"/>
          <w:lang w:eastAsia="sl-SI"/>
        </w:rPr>
        <w:t>mora kršiteljica odgovorna pravna oseba plačati</w:t>
      </w:r>
      <w:r w:rsidRPr="00797B1A">
        <w:rPr>
          <w:rFonts w:ascii="Arial" w:hAnsi="Arial" w:cs="Arial"/>
          <w:color w:val="000000"/>
          <w:sz w:val="20"/>
          <w:szCs w:val="20"/>
          <w:lang w:eastAsia="sl-SI"/>
        </w:rPr>
        <w:t xml:space="preserve"> </w:t>
      </w:r>
      <w:r w:rsidRPr="00797B1A">
        <w:rPr>
          <w:rFonts w:ascii="Arial" w:hAnsi="Arial" w:cs="Arial"/>
          <w:b/>
          <w:color w:val="000000"/>
          <w:sz w:val="20"/>
          <w:szCs w:val="20"/>
          <w:lang w:eastAsia="sl-SI"/>
        </w:rPr>
        <w:t xml:space="preserve">na račun prejemnika: Informacijski pooblaščenec, IBAN prejemnika: SI56 0110 0845 0162 502, </w:t>
      </w:r>
      <w:r w:rsidRPr="00797B1A">
        <w:rPr>
          <w:rFonts w:ascii="Arial" w:hAnsi="Arial" w:cs="Arial"/>
          <w:sz w:val="20"/>
          <w:szCs w:val="20"/>
          <w:lang w:eastAsia="sl-SI"/>
        </w:rPr>
        <w:t>BIC koda banke prejemnika:</w:t>
      </w:r>
      <w:r w:rsidRPr="00797B1A">
        <w:rPr>
          <w:rFonts w:ascii="Arial" w:hAnsi="Arial" w:cs="Arial"/>
          <w:b/>
          <w:color w:val="000000"/>
          <w:sz w:val="20"/>
          <w:szCs w:val="20"/>
          <w:lang w:eastAsia="sl-SI"/>
        </w:rPr>
        <w:t xml:space="preserve"> </w:t>
      </w:r>
      <w:r w:rsidRPr="00797B1A">
        <w:rPr>
          <w:rFonts w:ascii="Arial" w:hAnsi="Arial" w:cs="Arial"/>
          <w:sz w:val="20"/>
          <w:szCs w:val="20"/>
          <w:lang w:eastAsia="sl-SI"/>
        </w:rPr>
        <w:t xml:space="preserve">BSLJSI2X, koda namena: GOVT, namen plačila: </w:t>
      </w:r>
      <w:r w:rsidR="000D6885">
        <w:rPr>
          <w:rFonts w:ascii="Arial" w:hAnsi="Arial" w:cs="Arial"/>
          <w:sz w:val="20"/>
          <w:szCs w:val="20"/>
          <w:lang w:eastAsia="ar-SA"/>
        </w:rPr>
        <w:t>0609-102/2025</w:t>
      </w:r>
      <w:r w:rsidR="000D6885" w:rsidRPr="00797B1A">
        <w:rPr>
          <w:rFonts w:ascii="Arial" w:hAnsi="Arial" w:cs="Arial"/>
          <w:sz w:val="20"/>
          <w:szCs w:val="20"/>
        </w:rPr>
        <w:t>/</w:t>
      </w:r>
      <w:r w:rsidR="000D6885">
        <w:rPr>
          <w:rFonts w:ascii="Arial" w:hAnsi="Arial" w:cs="Arial"/>
          <w:sz w:val="20"/>
          <w:szCs w:val="20"/>
        </w:rPr>
        <w:t>10</w:t>
      </w:r>
      <w:r w:rsidR="000D73A5" w:rsidRPr="00797B1A">
        <w:rPr>
          <w:rFonts w:ascii="Arial" w:hAnsi="Arial" w:cs="Arial"/>
          <w:sz w:val="20"/>
          <w:szCs w:val="20"/>
        </w:rPr>
        <w:t xml:space="preserve"> </w:t>
      </w:r>
      <w:r w:rsidRPr="00797B1A">
        <w:rPr>
          <w:rFonts w:ascii="Arial" w:hAnsi="Arial" w:cs="Arial"/>
          <w:sz w:val="20"/>
          <w:szCs w:val="20"/>
          <w:lang w:eastAsia="sl-SI"/>
        </w:rPr>
        <w:t>sodna taksa,</w:t>
      </w:r>
      <w:r w:rsidR="009034F8" w:rsidRPr="00797B1A">
        <w:rPr>
          <w:rFonts w:ascii="Arial" w:hAnsi="Arial" w:cs="Arial"/>
          <w:sz w:val="20"/>
          <w:szCs w:val="20"/>
          <w:lang w:eastAsia="sl-SI"/>
        </w:rPr>
        <w:t xml:space="preserve"> referenca:</w:t>
      </w:r>
      <w:r w:rsidR="009034F8" w:rsidRPr="00797B1A">
        <w:rPr>
          <w:rFonts w:ascii="Arial" w:hAnsi="Arial" w:cs="Arial"/>
          <w:color w:val="C00000"/>
          <w:sz w:val="20"/>
          <w:szCs w:val="20"/>
          <w:lang w:eastAsia="sl-SI"/>
        </w:rPr>
        <w:t xml:space="preserve"> </w:t>
      </w:r>
      <w:r w:rsidR="000D6885">
        <w:rPr>
          <w:rFonts w:ascii="Arial" w:hAnsi="Arial" w:cs="Arial"/>
          <w:sz w:val="20"/>
          <w:szCs w:val="20"/>
        </w:rPr>
        <w:t>SI 11 12157-7120087-</w:t>
      </w:r>
      <w:r w:rsidR="000D6885" w:rsidRPr="000D6885">
        <w:rPr>
          <w:rFonts w:ascii="Helv" w:eastAsiaTheme="minorHAnsi" w:hAnsi="Helv" w:cs="Helv"/>
          <w:color w:val="000000"/>
          <w:sz w:val="20"/>
          <w:szCs w:val="20"/>
          <w:lang w:eastAsia="en-US"/>
        </w:rPr>
        <w:t xml:space="preserve"> </w:t>
      </w:r>
      <w:r w:rsidR="000D6885">
        <w:rPr>
          <w:rFonts w:ascii="Helv" w:eastAsiaTheme="minorHAnsi" w:hAnsi="Helv" w:cs="Helv"/>
          <w:color w:val="000000"/>
          <w:sz w:val="20"/>
          <w:szCs w:val="20"/>
          <w:lang w:eastAsia="en-US"/>
        </w:rPr>
        <w:t>2025191</w:t>
      </w:r>
      <w:r w:rsidR="000D6885" w:rsidRPr="00797B1A">
        <w:rPr>
          <w:rFonts w:ascii="Arial" w:eastAsiaTheme="minorHAnsi" w:hAnsi="Arial" w:cs="Arial"/>
          <w:color w:val="000000"/>
          <w:sz w:val="20"/>
          <w:szCs w:val="20"/>
          <w:lang w:eastAsia="en-US"/>
        </w:rPr>
        <w:t>.</w:t>
      </w:r>
    </w:p>
    <w:p w14:paraId="245A1DEC" w14:textId="3096B1BE" w:rsidR="00880054" w:rsidRPr="00797B1A" w:rsidRDefault="00880054" w:rsidP="00797B1A">
      <w:pPr>
        <w:spacing w:line="260" w:lineRule="exact"/>
        <w:jc w:val="both"/>
        <w:rPr>
          <w:rFonts w:ascii="Arial" w:hAnsi="Arial" w:cs="Arial"/>
          <w:color w:val="000000"/>
          <w:sz w:val="20"/>
          <w:szCs w:val="20"/>
          <w:lang w:eastAsia="sl-SI"/>
        </w:rPr>
      </w:pPr>
    </w:p>
    <w:p w14:paraId="57AA4834" w14:textId="1865F96C" w:rsidR="00880054" w:rsidRPr="00797B1A" w:rsidRDefault="00880054" w:rsidP="00797B1A">
      <w:pPr>
        <w:spacing w:line="260" w:lineRule="exact"/>
        <w:jc w:val="both"/>
        <w:rPr>
          <w:rFonts w:ascii="Arial" w:hAnsi="Arial" w:cs="Arial"/>
          <w:bCs/>
          <w:sz w:val="20"/>
          <w:szCs w:val="20"/>
        </w:rPr>
      </w:pPr>
      <w:r w:rsidRPr="00797B1A">
        <w:rPr>
          <w:rFonts w:ascii="Arial" w:hAnsi="Arial" w:cs="Arial"/>
          <w:sz w:val="20"/>
          <w:szCs w:val="20"/>
        </w:rPr>
        <w:t xml:space="preserve">Kršiteljici morata plačati </w:t>
      </w:r>
      <w:r w:rsidRPr="00797B1A">
        <w:rPr>
          <w:rFonts w:ascii="Arial" w:hAnsi="Arial" w:cs="Arial"/>
          <w:b/>
          <w:sz w:val="20"/>
          <w:szCs w:val="20"/>
        </w:rPr>
        <w:t>celotni znesek izrečene globe</w:t>
      </w:r>
      <w:r w:rsidRPr="00797B1A">
        <w:rPr>
          <w:rFonts w:ascii="Arial" w:hAnsi="Arial" w:cs="Arial"/>
          <w:sz w:val="20"/>
          <w:szCs w:val="20"/>
        </w:rPr>
        <w:t xml:space="preserve"> </w:t>
      </w:r>
      <w:r w:rsidRPr="00797B1A">
        <w:rPr>
          <w:rFonts w:ascii="Arial" w:hAnsi="Arial" w:cs="Arial"/>
          <w:b/>
          <w:sz w:val="20"/>
          <w:szCs w:val="20"/>
        </w:rPr>
        <w:t>in sodno takso v petnajstih (15) dneh po pravnomočnosti odločbe o prekršku</w:t>
      </w:r>
      <w:r w:rsidRPr="00797B1A">
        <w:rPr>
          <w:rFonts w:ascii="Arial" w:hAnsi="Arial" w:cs="Arial"/>
          <w:sz w:val="20"/>
          <w:szCs w:val="20"/>
        </w:rPr>
        <w:t xml:space="preserve">. Po preteku roka za plačilo </w:t>
      </w:r>
      <w:r w:rsidRPr="00797B1A">
        <w:rPr>
          <w:rFonts w:ascii="Arial" w:hAnsi="Arial" w:cs="Arial"/>
          <w:bCs/>
          <w:sz w:val="20"/>
          <w:szCs w:val="20"/>
        </w:rPr>
        <w:t xml:space="preserve">lahko kršiteljici pri organu, pristojnem za prisilno izterjavo (Finančna uprava Republike Slovenije), zaprosita za plačilo globe in stroškov postopka (sodne takse) v obrokih. </w:t>
      </w:r>
    </w:p>
    <w:p w14:paraId="3AA0E216" w14:textId="77777777" w:rsidR="00880054" w:rsidRPr="00797B1A" w:rsidRDefault="00880054" w:rsidP="00797B1A">
      <w:pPr>
        <w:spacing w:line="260" w:lineRule="exact"/>
        <w:jc w:val="both"/>
        <w:rPr>
          <w:rFonts w:ascii="Arial" w:hAnsi="Arial" w:cs="Arial"/>
          <w:bCs/>
          <w:sz w:val="20"/>
          <w:szCs w:val="20"/>
        </w:rPr>
      </w:pPr>
    </w:p>
    <w:p w14:paraId="490E2EBF" w14:textId="505D7AAD" w:rsidR="00880054" w:rsidRPr="00797B1A" w:rsidRDefault="00880054" w:rsidP="00797B1A">
      <w:pPr>
        <w:spacing w:line="260" w:lineRule="exact"/>
        <w:jc w:val="both"/>
        <w:rPr>
          <w:rFonts w:ascii="Arial" w:hAnsi="Arial" w:cs="Arial"/>
          <w:bCs/>
          <w:sz w:val="20"/>
          <w:szCs w:val="20"/>
        </w:rPr>
      </w:pPr>
      <w:r w:rsidRPr="00797B1A">
        <w:rPr>
          <w:rFonts w:ascii="Arial" w:hAnsi="Arial" w:cs="Arial"/>
          <w:sz w:val="20"/>
          <w:szCs w:val="20"/>
        </w:rPr>
        <w:t xml:space="preserve">Če kršiteljici pravna in odgovorna oseba v določenem roku globe in stroškov postopka </w:t>
      </w:r>
      <w:r w:rsidRPr="00797B1A">
        <w:rPr>
          <w:rFonts w:ascii="Arial" w:hAnsi="Arial" w:cs="Arial"/>
          <w:bCs/>
          <w:sz w:val="20"/>
          <w:szCs w:val="20"/>
        </w:rPr>
        <w:t xml:space="preserve">(sodne takse) </w:t>
      </w:r>
      <w:r w:rsidRPr="00797B1A">
        <w:rPr>
          <w:rFonts w:ascii="Arial" w:hAnsi="Arial" w:cs="Arial"/>
          <w:sz w:val="20"/>
          <w:szCs w:val="20"/>
        </w:rPr>
        <w:t>ne bosta plačali, se bodo n</w:t>
      </w:r>
      <w:r w:rsidRPr="00797B1A">
        <w:rPr>
          <w:rFonts w:ascii="Arial" w:hAnsi="Arial" w:cs="Arial"/>
          <w:bCs/>
          <w:sz w:val="20"/>
          <w:szCs w:val="20"/>
        </w:rPr>
        <w:t>eplačana globa in stroški postopka (sodne takse) izterjali prisilno. Če globe ne bo mogoče izterjati niti prisilno, se bo globa, ki je bila izrečena kršitelj</w:t>
      </w:r>
      <w:r w:rsidR="00956C81">
        <w:rPr>
          <w:rFonts w:ascii="Arial" w:hAnsi="Arial" w:cs="Arial"/>
          <w:bCs/>
          <w:sz w:val="20"/>
          <w:szCs w:val="20"/>
        </w:rPr>
        <w:t>u</w:t>
      </w:r>
      <w:r w:rsidRPr="00797B1A">
        <w:rPr>
          <w:rFonts w:ascii="Arial" w:hAnsi="Arial" w:cs="Arial"/>
          <w:bCs/>
          <w:sz w:val="20"/>
          <w:szCs w:val="20"/>
        </w:rPr>
        <w:t xml:space="preserve"> odgovorni osebi </w:t>
      </w:r>
      <w:r w:rsidR="003D4377">
        <w:rPr>
          <w:rFonts w:ascii="Arial" w:hAnsi="Arial" w:cs="Arial"/>
          <w:sz w:val="20"/>
          <w:szCs w:val="20"/>
          <w:lang w:eastAsia="sl-SI"/>
        </w:rPr>
        <w:t>….</w:t>
      </w:r>
      <w:r w:rsidRPr="00797B1A">
        <w:rPr>
          <w:rFonts w:ascii="Arial" w:hAnsi="Arial" w:cs="Arial"/>
          <w:bCs/>
          <w:sz w:val="20"/>
          <w:szCs w:val="20"/>
        </w:rPr>
        <w:t xml:space="preserve">, lahko v skladu z zakonom izvršila z nadomestnim zaporom. </w:t>
      </w:r>
    </w:p>
    <w:p w14:paraId="40243D8A" w14:textId="77777777" w:rsidR="00880054" w:rsidRPr="00797B1A" w:rsidRDefault="00880054" w:rsidP="00797B1A">
      <w:pPr>
        <w:spacing w:line="260" w:lineRule="exact"/>
        <w:jc w:val="both"/>
        <w:rPr>
          <w:rFonts w:ascii="Arial" w:hAnsi="Arial" w:cs="Arial"/>
          <w:bCs/>
          <w:sz w:val="20"/>
          <w:szCs w:val="20"/>
        </w:rPr>
      </w:pPr>
    </w:p>
    <w:p w14:paraId="49599D0A" w14:textId="793616B9" w:rsidR="00880054" w:rsidRPr="00797B1A" w:rsidRDefault="00880054" w:rsidP="00797B1A">
      <w:pPr>
        <w:spacing w:line="260" w:lineRule="exact"/>
        <w:jc w:val="both"/>
        <w:rPr>
          <w:rFonts w:ascii="Arial" w:hAnsi="Arial" w:cs="Arial"/>
          <w:sz w:val="20"/>
          <w:szCs w:val="20"/>
          <w:lang w:eastAsia="sl-SI"/>
        </w:rPr>
      </w:pPr>
      <w:r w:rsidRPr="00797B1A">
        <w:rPr>
          <w:rFonts w:ascii="Arial" w:hAnsi="Arial" w:cs="Arial"/>
          <w:sz w:val="20"/>
          <w:szCs w:val="20"/>
        </w:rPr>
        <w:t>Če kršitelj odgovorna oseba, ki bi bil zaradi svojega premoženjskega stanja oziroma zmožnosti za plačilo, upravičen do redne brezplačne pravne pomoči po materialnem kriteriju iz zakona, ki ureja brezplačno pravno pomoč, ne more plačati globe in stroškov postopka (sodne takse) v višini najmanj 300,00 eurov, lahko najpozneje do poteka roka za plačilo vloži pri organu, ki je izdal odločbo, predlog, da se plačilo globe in stroškov postopka (sodne takse) nadomesti z delom v splošno korist</w:t>
      </w:r>
      <w:r w:rsidRPr="00797B1A">
        <w:rPr>
          <w:rFonts w:ascii="Arial" w:hAnsi="Arial" w:cs="Arial"/>
          <w:sz w:val="20"/>
          <w:szCs w:val="20"/>
          <w:lang w:eastAsia="sl-SI"/>
        </w:rPr>
        <w:t xml:space="preserve">. </w:t>
      </w:r>
    </w:p>
    <w:p w14:paraId="0DEA7488" w14:textId="77777777" w:rsidR="00880054" w:rsidRPr="00797B1A" w:rsidRDefault="00880054" w:rsidP="00797B1A">
      <w:pPr>
        <w:spacing w:line="260" w:lineRule="exact"/>
        <w:jc w:val="both"/>
        <w:rPr>
          <w:rFonts w:ascii="Arial" w:hAnsi="Arial" w:cs="Arial"/>
          <w:sz w:val="20"/>
          <w:szCs w:val="20"/>
          <w:lang w:eastAsia="sl-SI"/>
        </w:rPr>
      </w:pPr>
    </w:p>
    <w:p w14:paraId="76854E75" w14:textId="77777777" w:rsidR="00880054" w:rsidRPr="00797B1A" w:rsidRDefault="00880054" w:rsidP="00797B1A">
      <w:pPr>
        <w:spacing w:line="260" w:lineRule="exact"/>
        <w:jc w:val="both"/>
        <w:rPr>
          <w:rFonts w:ascii="Arial" w:hAnsi="Arial" w:cs="Arial"/>
          <w:sz w:val="20"/>
          <w:szCs w:val="20"/>
          <w:lang w:eastAsia="sl-SI"/>
        </w:rPr>
      </w:pPr>
      <w:r w:rsidRPr="00797B1A">
        <w:rPr>
          <w:rFonts w:ascii="Arial" w:hAnsi="Arial" w:cs="Arial"/>
          <w:sz w:val="20"/>
          <w:szCs w:val="20"/>
        </w:rPr>
        <w:t>Sodišče odobri nadomestitev plačila globe in stroškov postopka z delom v splošno korist predlagatelju, ki bi bil upravičen do redne brezplačne pravne pomoči po materialnem kriteriju iz zakona, ki ureja brezplačno pravno pomoč.</w:t>
      </w:r>
    </w:p>
    <w:p w14:paraId="731FE286" w14:textId="77777777" w:rsidR="00880054" w:rsidRPr="00797B1A" w:rsidRDefault="00880054" w:rsidP="00797B1A">
      <w:pPr>
        <w:widowControl w:val="0"/>
        <w:suppressAutoHyphens/>
        <w:autoSpaceDN w:val="0"/>
        <w:spacing w:line="260" w:lineRule="exact"/>
        <w:textAlignment w:val="baseline"/>
        <w:rPr>
          <w:rFonts w:ascii="Arial" w:hAnsi="Arial" w:cs="Arial"/>
          <w:b/>
          <w:kern w:val="3"/>
          <w:sz w:val="20"/>
          <w:szCs w:val="20"/>
        </w:rPr>
      </w:pPr>
    </w:p>
    <w:p w14:paraId="294230FB" w14:textId="77777777" w:rsidR="00880054" w:rsidRPr="00797B1A" w:rsidRDefault="00880054" w:rsidP="00797B1A">
      <w:pPr>
        <w:pStyle w:val="Izrek"/>
        <w:numPr>
          <w:ilvl w:val="0"/>
          <w:numId w:val="0"/>
        </w:numPr>
        <w:spacing w:before="0" w:line="260" w:lineRule="exact"/>
        <w:rPr>
          <w:rFonts w:ascii="Arial" w:hAnsi="Arial" w:cs="Arial"/>
          <w:iCs/>
          <w:sz w:val="20"/>
          <w:szCs w:val="20"/>
        </w:rPr>
      </w:pPr>
      <w:r w:rsidRPr="00797B1A">
        <w:rPr>
          <w:rFonts w:ascii="Arial" w:hAnsi="Arial" w:cs="Arial"/>
          <w:b/>
          <w:sz w:val="20"/>
          <w:szCs w:val="20"/>
        </w:rPr>
        <w:t>PRAVNI POUK:</w:t>
      </w:r>
      <w:r w:rsidRPr="00797B1A">
        <w:rPr>
          <w:rFonts w:ascii="Arial" w:hAnsi="Arial" w:cs="Arial"/>
          <w:sz w:val="20"/>
          <w:szCs w:val="20"/>
        </w:rPr>
        <w:t xml:space="preserve"> Zoper odločbo o prekršku je dovoljena </w:t>
      </w:r>
      <w:r w:rsidRPr="00797B1A">
        <w:rPr>
          <w:rFonts w:ascii="Arial" w:hAnsi="Arial" w:cs="Arial"/>
          <w:b/>
          <w:sz w:val="20"/>
          <w:szCs w:val="20"/>
        </w:rPr>
        <w:t>zahteva za sodno varstvo</w:t>
      </w:r>
      <w:r w:rsidRPr="00797B1A">
        <w:rPr>
          <w:rFonts w:ascii="Arial" w:hAnsi="Arial" w:cs="Arial"/>
          <w:sz w:val="20"/>
          <w:szCs w:val="20"/>
        </w:rPr>
        <w:t xml:space="preserve">. Zahtevo </w:t>
      </w:r>
      <w:r w:rsidRPr="00797B1A">
        <w:rPr>
          <w:rFonts w:ascii="Arial" w:hAnsi="Arial" w:cs="Arial"/>
          <w:b/>
          <w:sz w:val="20"/>
          <w:szCs w:val="20"/>
        </w:rPr>
        <w:t>je treba pisno napovedati</w:t>
      </w:r>
      <w:r w:rsidRPr="00797B1A">
        <w:rPr>
          <w:rFonts w:ascii="Arial" w:hAnsi="Arial" w:cs="Arial"/>
          <w:sz w:val="20"/>
          <w:szCs w:val="20"/>
        </w:rPr>
        <w:t xml:space="preserve"> </w:t>
      </w:r>
      <w:r w:rsidRPr="00797B1A">
        <w:rPr>
          <w:rFonts w:ascii="Arial" w:hAnsi="Arial" w:cs="Arial"/>
          <w:b/>
          <w:sz w:val="20"/>
          <w:szCs w:val="20"/>
        </w:rPr>
        <w:t>v roku osmih (8) dni</w:t>
      </w:r>
      <w:r w:rsidRPr="00797B1A">
        <w:rPr>
          <w:rFonts w:ascii="Arial" w:hAnsi="Arial" w:cs="Arial"/>
          <w:sz w:val="20"/>
          <w:szCs w:val="20"/>
        </w:rPr>
        <w:t xml:space="preserve"> od prejema te odločbe pri Informacijskem pooblaščencu, Dunajska cesta 22, 1000 Ljubljana, sicer se šteje, da se je upravičenec do zahteve (kršitelj, zakoniti zastopnik oziroma zagovornik) odpovedal pravici do zahteve za sodno varstvo. Napoved zahteve se pošlje po pošti ali izroči neposredno v dveh izvodih in velja za pravočasno, če je oddana zadnji dan roka za vložitev napovedi zahteve priporočeno po pošti ali neposredno pri organu, ki je izdal odločbo. </w:t>
      </w:r>
      <w:r w:rsidRPr="00797B1A">
        <w:rPr>
          <w:rFonts w:ascii="Arial" w:hAnsi="Arial" w:cs="Arial"/>
          <w:iCs/>
          <w:sz w:val="20"/>
          <w:szCs w:val="20"/>
        </w:rPr>
        <w:t xml:space="preserve">Napovedana vložitev zahteve za sodno varstvo se lahko umakne do poteka roka za vložitev napovedi te zahteve. </w:t>
      </w:r>
    </w:p>
    <w:p w14:paraId="6B5DE23A" w14:textId="77777777" w:rsidR="00880054" w:rsidRPr="00797B1A" w:rsidRDefault="00880054" w:rsidP="00797B1A">
      <w:pPr>
        <w:pStyle w:val="Izrek"/>
        <w:numPr>
          <w:ilvl w:val="0"/>
          <w:numId w:val="0"/>
        </w:numPr>
        <w:spacing w:before="0" w:line="260" w:lineRule="exact"/>
        <w:rPr>
          <w:rFonts w:ascii="Arial" w:hAnsi="Arial" w:cs="Arial"/>
          <w:iCs/>
          <w:sz w:val="20"/>
          <w:szCs w:val="20"/>
        </w:rPr>
      </w:pPr>
    </w:p>
    <w:p w14:paraId="0BBCAB22" w14:textId="77777777" w:rsidR="00880054" w:rsidRPr="00797B1A" w:rsidRDefault="00880054" w:rsidP="00797B1A">
      <w:pPr>
        <w:pStyle w:val="Izrek"/>
        <w:numPr>
          <w:ilvl w:val="0"/>
          <w:numId w:val="0"/>
        </w:numPr>
        <w:spacing w:before="0" w:line="260" w:lineRule="exact"/>
        <w:rPr>
          <w:rFonts w:ascii="Arial" w:hAnsi="Arial" w:cs="Arial"/>
          <w:iCs/>
          <w:sz w:val="20"/>
          <w:szCs w:val="20"/>
        </w:rPr>
      </w:pPr>
      <w:r w:rsidRPr="00797B1A">
        <w:rPr>
          <w:rFonts w:ascii="Arial" w:hAnsi="Arial" w:cs="Arial"/>
          <w:iCs/>
          <w:sz w:val="20"/>
          <w:szCs w:val="20"/>
        </w:rPr>
        <w:t>Če upravičenec do zahteve za sodno varstvo v zakonskem roku vložitve te zahteve ne napove ali napoved umakne, se šteje, da se je odpovedal pravici do zahteve za sodno varstvo.</w:t>
      </w:r>
    </w:p>
    <w:p w14:paraId="5FFDE5BB" w14:textId="77777777" w:rsidR="00880054" w:rsidRPr="00797B1A" w:rsidRDefault="00880054" w:rsidP="00797B1A">
      <w:pPr>
        <w:pStyle w:val="aobcina"/>
        <w:spacing w:after="0" w:line="260" w:lineRule="exact"/>
        <w:jc w:val="both"/>
        <w:rPr>
          <w:rFonts w:eastAsia="Arial Unicode MS"/>
          <w:iCs/>
          <w:color w:val="auto"/>
          <w:kern w:val="3"/>
          <w:sz w:val="20"/>
          <w:szCs w:val="20"/>
        </w:rPr>
      </w:pPr>
    </w:p>
    <w:p w14:paraId="2A63217C" w14:textId="77777777" w:rsidR="00880054" w:rsidRPr="00797B1A" w:rsidRDefault="00880054" w:rsidP="00797B1A">
      <w:pPr>
        <w:pStyle w:val="aobcina"/>
        <w:spacing w:after="0" w:line="260" w:lineRule="exact"/>
        <w:jc w:val="both"/>
        <w:rPr>
          <w:rFonts w:eastAsia="Arial Unicode MS"/>
          <w:iCs/>
          <w:color w:val="auto"/>
          <w:kern w:val="3"/>
          <w:sz w:val="20"/>
          <w:szCs w:val="20"/>
        </w:rPr>
      </w:pPr>
      <w:r w:rsidRPr="00797B1A">
        <w:rPr>
          <w:rFonts w:eastAsia="Arial Unicode MS"/>
          <w:b w:val="0"/>
          <w:bCs w:val="0"/>
          <w:iCs/>
          <w:color w:val="auto"/>
          <w:kern w:val="3"/>
          <w:sz w:val="20"/>
          <w:szCs w:val="20"/>
        </w:rPr>
        <w:t>Če nihče od upravičencev do zahteve za sodno varstvo te zahteve ne napove, prekrškovni organ ne izdela odločbe o prekršku z obrazložitvijo, ampak se šteje, da je z dnem vročitve odločbe brez obrazložitve vročena končna odločba, ki z iztekom roka za napoved zahteve za sodno varstvo postane pravnomočna.</w:t>
      </w:r>
    </w:p>
    <w:p w14:paraId="380850C3" w14:textId="77777777" w:rsidR="00880054" w:rsidRPr="00797B1A" w:rsidRDefault="00880054" w:rsidP="00797B1A">
      <w:pPr>
        <w:pStyle w:val="Izrek"/>
        <w:numPr>
          <w:ilvl w:val="0"/>
          <w:numId w:val="0"/>
        </w:numPr>
        <w:spacing w:before="0" w:line="260" w:lineRule="exact"/>
        <w:rPr>
          <w:rFonts w:ascii="Arial" w:hAnsi="Arial" w:cs="Arial"/>
          <w:iCs/>
          <w:sz w:val="20"/>
          <w:szCs w:val="20"/>
        </w:rPr>
      </w:pPr>
    </w:p>
    <w:p w14:paraId="320F23F4" w14:textId="77777777" w:rsidR="00880054" w:rsidRPr="00797B1A" w:rsidRDefault="00880054" w:rsidP="00797B1A">
      <w:pPr>
        <w:pStyle w:val="Izrek"/>
        <w:numPr>
          <w:ilvl w:val="0"/>
          <w:numId w:val="0"/>
        </w:numPr>
        <w:spacing w:before="0" w:line="260" w:lineRule="exact"/>
        <w:rPr>
          <w:rFonts w:ascii="Arial" w:hAnsi="Arial" w:cs="Arial"/>
          <w:iCs/>
          <w:sz w:val="20"/>
          <w:szCs w:val="20"/>
        </w:rPr>
      </w:pPr>
      <w:r w:rsidRPr="00797B1A">
        <w:rPr>
          <w:rFonts w:ascii="Arial" w:hAnsi="Arial" w:cs="Arial"/>
          <w:iCs/>
          <w:sz w:val="20"/>
          <w:szCs w:val="20"/>
        </w:rPr>
        <w:t>Kadar vsaj eden od upravičencev do zahteve za sodno varstvo napove vložitev te zahteve, se pisna odločba o prekršku z obrazložitvijo izdela in odpošlje najpozneje v 30 dneh po prejeti napovedi vložitve zahteve za sodno varstvo. Odločba z obrazložitvijo se v tem primeru vroči vsem upravičencem do zahteve za sodno varstvo.</w:t>
      </w:r>
    </w:p>
    <w:p w14:paraId="09E31CB0" w14:textId="77777777" w:rsidR="00880054" w:rsidRPr="00797B1A" w:rsidRDefault="00880054" w:rsidP="00797B1A">
      <w:pPr>
        <w:pStyle w:val="aobcina"/>
        <w:spacing w:after="0" w:line="260" w:lineRule="exact"/>
        <w:jc w:val="both"/>
        <w:rPr>
          <w:rFonts w:eastAsia="Arial Unicode MS"/>
          <w:b w:val="0"/>
          <w:bCs w:val="0"/>
          <w:iCs/>
          <w:color w:val="auto"/>
          <w:kern w:val="3"/>
          <w:sz w:val="20"/>
          <w:szCs w:val="20"/>
        </w:rPr>
      </w:pPr>
    </w:p>
    <w:p w14:paraId="68D045A1" w14:textId="5CF82D6B" w:rsidR="00880054" w:rsidRPr="00797B1A" w:rsidRDefault="00880054" w:rsidP="00797B1A">
      <w:pPr>
        <w:pStyle w:val="aobcina"/>
        <w:spacing w:after="0" w:line="260" w:lineRule="exact"/>
        <w:jc w:val="both"/>
        <w:rPr>
          <w:color w:val="auto"/>
          <w:sz w:val="20"/>
          <w:szCs w:val="20"/>
          <w:u w:val="single"/>
        </w:rPr>
      </w:pPr>
      <w:r w:rsidRPr="00797B1A">
        <w:rPr>
          <w:rFonts w:eastAsia="Arial Unicode MS"/>
          <w:b w:val="0"/>
          <w:bCs w:val="0"/>
          <w:iCs/>
          <w:color w:val="auto"/>
          <w:kern w:val="3"/>
          <w:sz w:val="20"/>
          <w:szCs w:val="20"/>
        </w:rPr>
        <w:t xml:space="preserve">Kršitelj, </w:t>
      </w:r>
      <w:r w:rsidRPr="00797B1A">
        <w:rPr>
          <w:rFonts w:eastAsia="Arial Unicode MS"/>
          <w:bCs w:val="0"/>
          <w:iCs/>
          <w:color w:val="auto"/>
          <w:kern w:val="3"/>
          <w:sz w:val="20"/>
          <w:szCs w:val="20"/>
        </w:rPr>
        <w:t>ki ne napove</w:t>
      </w:r>
      <w:r w:rsidRPr="00797B1A">
        <w:rPr>
          <w:rFonts w:eastAsia="Arial Unicode MS"/>
          <w:b w:val="0"/>
          <w:bCs w:val="0"/>
          <w:iCs/>
          <w:color w:val="auto"/>
          <w:kern w:val="3"/>
          <w:sz w:val="20"/>
          <w:szCs w:val="20"/>
        </w:rPr>
        <w:t xml:space="preserve"> </w:t>
      </w:r>
      <w:r w:rsidRPr="00797B1A">
        <w:rPr>
          <w:rFonts w:eastAsia="Arial Unicode MS"/>
          <w:bCs w:val="0"/>
          <w:iCs/>
          <w:color w:val="auto"/>
          <w:kern w:val="3"/>
          <w:sz w:val="20"/>
          <w:szCs w:val="20"/>
        </w:rPr>
        <w:t>zahteve za sodno varstvo</w:t>
      </w:r>
      <w:r w:rsidRPr="00797B1A">
        <w:rPr>
          <w:rFonts w:eastAsia="Arial Unicode MS"/>
          <w:b w:val="0"/>
          <w:bCs w:val="0"/>
          <w:iCs/>
          <w:color w:val="auto"/>
          <w:kern w:val="3"/>
          <w:sz w:val="20"/>
          <w:szCs w:val="20"/>
        </w:rPr>
        <w:t xml:space="preserve"> zoper odločbo o prekršku, </w:t>
      </w:r>
      <w:r w:rsidRPr="00797B1A">
        <w:rPr>
          <w:rFonts w:eastAsia="Arial Unicode MS"/>
          <w:bCs w:val="0"/>
          <w:iCs/>
          <w:color w:val="auto"/>
          <w:kern w:val="3"/>
          <w:sz w:val="20"/>
          <w:szCs w:val="20"/>
          <w:u w:val="single"/>
        </w:rPr>
        <w:t xml:space="preserve">plača polovični znesek globe v roku osmih (8) dni po izteku roka za napoved zahteve za sodno varstvo (polovični znesek znaša za </w:t>
      </w:r>
      <w:r w:rsidR="004C5731">
        <w:rPr>
          <w:color w:val="auto"/>
          <w:sz w:val="20"/>
          <w:szCs w:val="20"/>
          <w:u w:val="single"/>
        </w:rPr>
        <w:t>…</w:t>
      </w:r>
      <w:r w:rsidR="000D73A5" w:rsidRPr="00797B1A">
        <w:rPr>
          <w:color w:val="000000"/>
          <w:sz w:val="20"/>
          <w:szCs w:val="20"/>
          <w:u w:val="single"/>
        </w:rPr>
        <w:t xml:space="preserve"> </w:t>
      </w:r>
      <w:r w:rsidR="000463EE">
        <w:rPr>
          <w:rFonts w:eastAsia="Arial Unicode MS"/>
          <w:bCs w:val="0"/>
          <w:iCs/>
          <w:color w:val="auto"/>
          <w:kern w:val="3"/>
          <w:sz w:val="20"/>
          <w:szCs w:val="20"/>
          <w:u w:val="single"/>
        </w:rPr>
        <w:t>2.000</w:t>
      </w:r>
      <w:r w:rsidRPr="00797B1A">
        <w:rPr>
          <w:rFonts w:eastAsia="Arial Unicode MS"/>
          <w:bCs w:val="0"/>
          <w:iCs/>
          <w:color w:val="auto"/>
          <w:kern w:val="3"/>
          <w:sz w:val="20"/>
          <w:szCs w:val="20"/>
          <w:u w:val="single"/>
        </w:rPr>
        <w:t xml:space="preserve">,00 eurov, </w:t>
      </w:r>
      <w:r w:rsidRPr="00EF2C96">
        <w:rPr>
          <w:rFonts w:eastAsia="Arial Unicode MS"/>
          <w:bCs w:val="0"/>
          <w:iCs/>
          <w:color w:val="auto"/>
          <w:kern w:val="3"/>
          <w:sz w:val="20"/>
          <w:szCs w:val="20"/>
          <w:u w:val="single"/>
        </w:rPr>
        <w:t xml:space="preserve">za </w:t>
      </w:r>
      <w:r w:rsidR="004C5731">
        <w:rPr>
          <w:color w:val="auto"/>
          <w:spacing w:val="-3"/>
          <w:sz w:val="20"/>
          <w:szCs w:val="20"/>
          <w:u w:val="single"/>
        </w:rPr>
        <w:t>…</w:t>
      </w:r>
      <w:r w:rsidR="000D73A5" w:rsidRPr="00797B1A">
        <w:rPr>
          <w:color w:val="auto"/>
          <w:sz w:val="20"/>
          <w:szCs w:val="20"/>
          <w:u w:val="single"/>
        </w:rPr>
        <w:t>.</w:t>
      </w:r>
      <w:r w:rsidR="000D73A5" w:rsidRPr="00797B1A">
        <w:rPr>
          <w:b w:val="0"/>
          <w:bCs w:val="0"/>
          <w:sz w:val="20"/>
          <w:szCs w:val="20"/>
          <w:u w:val="single"/>
        </w:rPr>
        <w:t xml:space="preserve"> </w:t>
      </w:r>
      <w:r w:rsidRPr="00797B1A">
        <w:rPr>
          <w:color w:val="auto"/>
          <w:sz w:val="20"/>
          <w:szCs w:val="20"/>
          <w:u w:val="single"/>
        </w:rPr>
        <w:t xml:space="preserve">pa </w:t>
      </w:r>
      <w:r w:rsidR="000463EE">
        <w:rPr>
          <w:color w:val="auto"/>
          <w:sz w:val="20"/>
          <w:szCs w:val="20"/>
          <w:u w:val="single"/>
        </w:rPr>
        <w:t>35.737</w:t>
      </w:r>
      <w:r w:rsidRPr="00797B1A">
        <w:rPr>
          <w:color w:val="auto"/>
          <w:sz w:val="20"/>
          <w:szCs w:val="20"/>
          <w:u w:val="single"/>
        </w:rPr>
        <w:t>,00 eurov)</w:t>
      </w:r>
      <w:r w:rsidRPr="00797B1A">
        <w:rPr>
          <w:rFonts w:eastAsia="Arial Unicode MS"/>
          <w:bCs w:val="0"/>
          <w:iCs/>
          <w:color w:val="auto"/>
          <w:kern w:val="3"/>
          <w:sz w:val="20"/>
          <w:szCs w:val="20"/>
          <w:u w:val="single"/>
        </w:rPr>
        <w:t>,</w:t>
      </w:r>
      <w:r w:rsidRPr="00797B1A">
        <w:rPr>
          <w:rFonts w:eastAsia="Arial Unicode MS"/>
          <w:bCs w:val="0"/>
          <w:iCs/>
          <w:color w:val="auto"/>
          <w:kern w:val="3"/>
          <w:sz w:val="20"/>
          <w:szCs w:val="20"/>
        </w:rPr>
        <w:t xml:space="preserve"> sicer mora plačati celoten znesek globe</w:t>
      </w:r>
      <w:r w:rsidRPr="00797B1A">
        <w:rPr>
          <w:rFonts w:eastAsia="Arial Unicode MS"/>
          <w:b w:val="0"/>
          <w:bCs w:val="0"/>
          <w:iCs/>
          <w:color w:val="auto"/>
          <w:kern w:val="3"/>
          <w:sz w:val="20"/>
          <w:szCs w:val="20"/>
        </w:rPr>
        <w:t xml:space="preserve"> v roku, ki je določen v </w:t>
      </w:r>
      <w:r w:rsidRPr="00797B1A">
        <w:rPr>
          <w:rFonts w:eastAsia="Arial Unicode MS"/>
          <w:b w:val="0"/>
          <w:bCs w:val="0"/>
          <w:iCs/>
          <w:color w:val="auto"/>
          <w:kern w:val="3"/>
          <w:sz w:val="20"/>
          <w:szCs w:val="20"/>
        </w:rPr>
        <w:lastRenderedPageBreak/>
        <w:t>izreku te odločbe.</w:t>
      </w:r>
      <w:r w:rsidRPr="00797B1A">
        <w:rPr>
          <w:b w:val="0"/>
          <w:color w:val="auto"/>
          <w:sz w:val="20"/>
          <w:szCs w:val="20"/>
        </w:rPr>
        <w:t xml:space="preserve"> V istem roku, ki je določen v izreku odločbe, mora plačati celoten znesek izrečene globe tudi kršitelj, ki napove zahtevo za sodno varstvo zoper odločbo, nato pa zahteve zoper odločbo z obrazložitvijo ne vloži</w:t>
      </w:r>
      <w:r w:rsidRPr="00797B1A">
        <w:rPr>
          <w:rFonts w:eastAsia="Arial Unicode MS"/>
          <w:b w:val="0"/>
          <w:bCs w:val="0"/>
          <w:iCs/>
          <w:color w:val="auto"/>
          <w:kern w:val="3"/>
          <w:sz w:val="20"/>
          <w:szCs w:val="20"/>
        </w:rPr>
        <w:t xml:space="preserve">. </w:t>
      </w:r>
    </w:p>
    <w:p w14:paraId="190C2C73" w14:textId="77777777" w:rsidR="00880054" w:rsidRPr="00797B1A" w:rsidRDefault="00880054" w:rsidP="00797B1A">
      <w:pPr>
        <w:pStyle w:val="aobcina"/>
        <w:spacing w:after="0" w:line="260" w:lineRule="exact"/>
        <w:jc w:val="both"/>
        <w:rPr>
          <w:rFonts w:eastAsia="Arial Unicode MS"/>
          <w:iCs/>
          <w:color w:val="auto"/>
          <w:kern w:val="3"/>
          <w:sz w:val="20"/>
          <w:szCs w:val="20"/>
        </w:rPr>
      </w:pPr>
    </w:p>
    <w:p w14:paraId="0311EE08" w14:textId="77777777" w:rsidR="00880054" w:rsidRPr="00797B1A" w:rsidRDefault="00880054" w:rsidP="00797B1A">
      <w:pPr>
        <w:pStyle w:val="aobcina"/>
        <w:spacing w:after="0" w:line="260" w:lineRule="exact"/>
        <w:jc w:val="both"/>
        <w:rPr>
          <w:rFonts w:eastAsia="Arial Unicode MS"/>
          <w:iCs/>
          <w:color w:val="auto"/>
          <w:kern w:val="3"/>
          <w:sz w:val="20"/>
          <w:szCs w:val="20"/>
        </w:rPr>
      </w:pPr>
      <w:r w:rsidRPr="00797B1A">
        <w:rPr>
          <w:rFonts w:eastAsia="Arial Unicode MS"/>
          <w:b w:val="0"/>
          <w:bCs w:val="0"/>
          <w:iCs/>
          <w:color w:val="auto"/>
          <w:kern w:val="3"/>
          <w:sz w:val="20"/>
          <w:szCs w:val="20"/>
        </w:rPr>
        <w:t xml:space="preserve">Če kršitelj plača polovično globo pred iztekom roka za napoved zahteve za sodno varstvo, zahteva za sodno varstvo zoper odločbo ni dovoljena, </w:t>
      </w:r>
      <w:r w:rsidRPr="00797B1A">
        <w:rPr>
          <w:b w:val="0"/>
          <w:color w:val="auto"/>
          <w:sz w:val="20"/>
          <w:szCs w:val="20"/>
        </w:rPr>
        <w:t>razen v primeru, če je moral kršitelj plačati globo pred iztekom roka za napoved zahteve v skladu z določbami ZP-1</w:t>
      </w:r>
      <w:r w:rsidRPr="00797B1A">
        <w:rPr>
          <w:rFonts w:eastAsia="Arial Unicode MS"/>
          <w:b w:val="0"/>
          <w:bCs w:val="0"/>
          <w:iCs/>
          <w:color w:val="auto"/>
          <w:kern w:val="3"/>
          <w:sz w:val="20"/>
          <w:szCs w:val="20"/>
        </w:rPr>
        <w:t>.</w:t>
      </w:r>
    </w:p>
    <w:p w14:paraId="61E54980" w14:textId="77777777" w:rsidR="00880054" w:rsidRPr="00797B1A" w:rsidRDefault="00880054" w:rsidP="00797B1A">
      <w:pPr>
        <w:pStyle w:val="aobcina"/>
        <w:spacing w:after="0" w:line="260" w:lineRule="exact"/>
        <w:jc w:val="both"/>
        <w:rPr>
          <w:rFonts w:eastAsia="Arial Unicode MS"/>
          <w:iCs/>
          <w:color w:val="auto"/>
          <w:kern w:val="3"/>
          <w:sz w:val="20"/>
          <w:szCs w:val="20"/>
        </w:rPr>
      </w:pPr>
    </w:p>
    <w:p w14:paraId="34418DDE" w14:textId="77777777" w:rsidR="00880054" w:rsidRPr="00797B1A" w:rsidRDefault="00880054" w:rsidP="00797B1A">
      <w:pPr>
        <w:spacing w:line="260" w:lineRule="exact"/>
        <w:jc w:val="both"/>
        <w:rPr>
          <w:rFonts w:ascii="Arial" w:hAnsi="Arial" w:cs="Arial"/>
          <w:sz w:val="20"/>
          <w:szCs w:val="20"/>
        </w:rPr>
      </w:pPr>
      <w:r w:rsidRPr="00797B1A">
        <w:rPr>
          <w:rFonts w:ascii="Arial" w:hAnsi="Arial" w:cs="Arial"/>
          <w:sz w:val="20"/>
          <w:szCs w:val="20"/>
        </w:rPr>
        <w:t>Pod pogoji in v skladu s predpisi, ki urejajo finančno poslovanje prekrškovnega organa, lahko kršitelj plača globo in stroške postopka tudi z negotovinskim plačilnim sredstvom.</w:t>
      </w:r>
    </w:p>
    <w:p w14:paraId="51EC4A60" w14:textId="77777777" w:rsidR="00880054" w:rsidRPr="00797B1A" w:rsidRDefault="00880054" w:rsidP="00797B1A">
      <w:pPr>
        <w:spacing w:line="260" w:lineRule="exact"/>
        <w:rPr>
          <w:rFonts w:ascii="Arial" w:hAnsi="Arial" w:cs="Arial"/>
          <w:sz w:val="20"/>
          <w:szCs w:val="20"/>
        </w:rPr>
      </w:pPr>
    </w:p>
    <w:p w14:paraId="579055D2" w14:textId="77777777" w:rsidR="00812D6A" w:rsidRDefault="00812D6A" w:rsidP="00797B1A">
      <w:pPr>
        <w:spacing w:line="260" w:lineRule="exact"/>
        <w:rPr>
          <w:rFonts w:ascii="Arial" w:hAnsi="Arial" w:cs="Arial"/>
          <w:sz w:val="20"/>
          <w:szCs w:val="20"/>
        </w:rPr>
      </w:pPr>
      <w:r>
        <w:rPr>
          <w:rFonts w:ascii="Arial" w:hAnsi="Arial" w:cs="Arial"/>
          <w:sz w:val="20"/>
          <w:szCs w:val="20"/>
        </w:rPr>
        <w:t xml:space="preserve">                                  </w:t>
      </w:r>
    </w:p>
    <w:p w14:paraId="70EE1EB6" w14:textId="31E85C50" w:rsidR="00880054" w:rsidRDefault="00812D6A" w:rsidP="00797B1A">
      <w:pPr>
        <w:spacing w:line="260" w:lineRule="exact"/>
        <w:rPr>
          <w:rFonts w:ascii="Arial" w:hAnsi="Arial" w:cs="Arial"/>
          <w:sz w:val="20"/>
          <w:szCs w:val="20"/>
        </w:rPr>
      </w:pPr>
      <w:r>
        <w:rPr>
          <w:rFonts w:ascii="Arial" w:hAnsi="Arial" w:cs="Arial"/>
          <w:sz w:val="20"/>
          <w:szCs w:val="20"/>
        </w:rPr>
        <w:t xml:space="preserve">                                                                                                         </w:t>
      </w:r>
      <w:r w:rsidR="003D09F4">
        <w:rPr>
          <w:rFonts w:ascii="Arial" w:hAnsi="Arial" w:cs="Arial"/>
          <w:sz w:val="20"/>
          <w:szCs w:val="20"/>
        </w:rPr>
        <w:t xml:space="preserve">           </w:t>
      </w:r>
      <w:r>
        <w:rPr>
          <w:rFonts w:ascii="Arial" w:hAnsi="Arial" w:cs="Arial"/>
          <w:sz w:val="20"/>
          <w:szCs w:val="20"/>
        </w:rPr>
        <w:t>Pooblaščena uradna oseba:</w:t>
      </w:r>
    </w:p>
    <w:p w14:paraId="3AE62FED" w14:textId="474779C2" w:rsidR="00812D6A" w:rsidRDefault="00812D6A" w:rsidP="00797B1A">
      <w:pPr>
        <w:spacing w:line="260" w:lineRule="exact"/>
        <w:rPr>
          <w:rFonts w:ascii="Arial" w:hAnsi="Arial" w:cs="Arial"/>
          <w:sz w:val="20"/>
          <w:szCs w:val="20"/>
        </w:rPr>
      </w:pPr>
      <w:r>
        <w:rPr>
          <w:rFonts w:ascii="Arial" w:hAnsi="Arial" w:cs="Arial"/>
          <w:sz w:val="20"/>
          <w:szCs w:val="20"/>
        </w:rPr>
        <w:t xml:space="preserve">         </w:t>
      </w:r>
    </w:p>
    <w:p w14:paraId="696C37E5" w14:textId="682E4109" w:rsidR="00812D6A" w:rsidRPr="00812D6A" w:rsidRDefault="00812D6A" w:rsidP="00812D6A">
      <w:pPr>
        <w:spacing w:line="276" w:lineRule="auto"/>
        <w:jc w:val="center"/>
        <w:rPr>
          <w:rFonts w:ascii="Arial" w:hAnsi="Arial" w:cs="Arial"/>
          <w:b/>
          <w:bCs/>
          <w:sz w:val="20"/>
          <w:szCs w:val="20"/>
        </w:rPr>
      </w:pPr>
      <w:r>
        <w:rPr>
          <w:rFonts w:ascii="Arial" w:hAnsi="Arial" w:cs="Arial"/>
          <w:sz w:val="20"/>
          <w:szCs w:val="20"/>
        </w:rPr>
        <w:t xml:space="preserve">                                                                                                 </w:t>
      </w:r>
      <w:r w:rsidR="004C5731">
        <w:rPr>
          <w:rFonts w:ascii="Arial" w:hAnsi="Arial" w:cs="Arial"/>
          <w:sz w:val="20"/>
          <w:szCs w:val="20"/>
        </w:rPr>
        <w:t>…</w:t>
      </w:r>
    </w:p>
    <w:p w14:paraId="749CB966" w14:textId="77777777" w:rsidR="00812D6A" w:rsidRDefault="00812D6A" w:rsidP="00812D6A">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hAnsi="Arial" w:cs="Arial"/>
          <w:sz w:val="20"/>
          <w:szCs w:val="20"/>
        </w:rPr>
      </w:pPr>
      <w:r w:rsidRPr="008349E4">
        <w:rPr>
          <w:rFonts w:ascii="Arial" w:hAnsi="Arial" w:cs="Arial"/>
          <w:sz w:val="20"/>
          <w:szCs w:val="20"/>
        </w:rPr>
        <w:tab/>
      </w:r>
      <w:r w:rsidRPr="008349E4">
        <w:rPr>
          <w:rFonts w:ascii="Arial" w:hAnsi="Arial" w:cs="Arial"/>
          <w:sz w:val="20"/>
          <w:szCs w:val="20"/>
        </w:rPr>
        <w:tab/>
      </w:r>
      <w:r w:rsidRPr="008349E4">
        <w:rPr>
          <w:rFonts w:ascii="Arial" w:hAnsi="Arial" w:cs="Arial"/>
          <w:sz w:val="20"/>
          <w:szCs w:val="20"/>
        </w:rPr>
        <w:tab/>
      </w:r>
      <w:r w:rsidRPr="008349E4">
        <w:rPr>
          <w:rFonts w:ascii="Arial" w:hAnsi="Arial" w:cs="Arial"/>
          <w:sz w:val="20"/>
          <w:szCs w:val="20"/>
        </w:rPr>
        <w:tab/>
      </w:r>
      <w:r w:rsidRPr="008349E4">
        <w:rPr>
          <w:rFonts w:ascii="Arial" w:hAnsi="Arial" w:cs="Arial"/>
          <w:sz w:val="20"/>
          <w:szCs w:val="20"/>
        </w:rPr>
        <w:tab/>
      </w:r>
      <w:r w:rsidRPr="008349E4">
        <w:rPr>
          <w:rFonts w:ascii="Arial" w:hAnsi="Arial" w:cs="Arial"/>
          <w:sz w:val="20"/>
          <w:szCs w:val="20"/>
        </w:rPr>
        <w:tab/>
      </w:r>
      <w:r w:rsidRPr="008349E4">
        <w:rPr>
          <w:rFonts w:ascii="Arial" w:hAnsi="Arial" w:cs="Arial"/>
          <w:sz w:val="20"/>
          <w:szCs w:val="20"/>
        </w:rPr>
        <w:tab/>
      </w:r>
      <w:r w:rsidRPr="008349E4">
        <w:rPr>
          <w:rFonts w:ascii="Arial" w:hAnsi="Arial" w:cs="Arial"/>
          <w:sz w:val="20"/>
          <w:szCs w:val="20"/>
        </w:rPr>
        <w:tab/>
      </w:r>
      <w:r w:rsidRPr="008349E4">
        <w:rPr>
          <w:rFonts w:ascii="Arial" w:hAnsi="Arial" w:cs="Arial"/>
          <w:sz w:val="20"/>
          <w:szCs w:val="20"/>
        </w:rPr>
        <w:tab/>
      </w:r>
      <w:r w:rsidRPr="008349E4">
        <w:rPr>
          <w:rFonts w:ascii="Arial" w:hAnsi="Arial" w:cs="Arial"/>
          <w:sz w:val="20"/>
          <w:szCs w:val="20"/>
        </w:rPr>
        <w:tab/>
      </w:r>
      <w:r>
        <w:rPr>
          <w:rFonts w:ascii="Arial" w:hAnsi="Arial" w:cs="Arial"/>
          <w:sz w:val="20"/>
          <w:szCs w:val="20"/>
        </w:rPr>
        <w:t xml:space="preserve">                    </w:t>
      </w:r>
      <w:r w:rsidRPr="008349E4">
        <w:rPr>
          <w:rFonts w:ascii="Arial" w:hAnsi="Arial" w:cs="Arial"/>
          <w:sz w:val="20"/>
          <w:szCs w:val="20"/>
        </w:rPr>
        <w:t>državna nadzornica za varstvo osebnih podatkov</w:t>
      </w:r>
    </w:p>
    <w:p w14:paraId="6DC20A97" w14:textId="77777777" w:rsidR="00812D6A" w:rsidRDefault="00812D6A" w:rsidP="00812D6A">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hAnsi="Arial" w:cs="Arial"/>
          <w:sz w:val="20"/>
          <w:szCs w:val="20"/>
        </w:rPr>
      </w:pPr>
    </w:p>
    <w:p w14:paraId="25888970" w14:textId="77777777" w:rsidR="00812D6A" w:rsidRDefault="00812D6A" w:rsidP="00812D6A">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hAnsi="Arial" w:cs="Arial"/>
          <w:sz w:val="20"/>
          <w:szCs w:val="20"/>
        </w:rPr>
      </w:pPr>
    </w:p>
    <w:p w14:paraId="535E44D9" w14:textId="77777777" w:rsidR="00812D6A" w:rsidRDefault="00812D6A" w:rsidP="00812D6A">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hAnsi="Arial" w:cs="Arial"/>
          <w:sz w:val="20"/>
          <w:szCs w:val="20"/>
        </w:rPr>
      </w:pPr>
    </w:p>
    <w:p w14:paraId="028D797A" w14:textId="77777777" w:rsidR="00812D6A" w:rsidRDefault="00812D6A" w:rsidP="00812D6A">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hAnsi="Arial" w:cs="Arial"/>
          <w:sz w:val="20"/>
          <w:szCs w:val="20"/>
        </w:rPr>
      </w:pPr>
    </w:p>
    <w:p w14:paraId="19C63858" w14:textId="499D23C4" w:rsidR="00453C9C" w:rsidRPr="00812D6A" w:rsidRDefault="00453C9C" w:rsidP="00812D6A">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hAnsi="Arial" w:cs="Arial"/>
          <w:sz w:val="20"/>
          <w:szCs w:val="20"/>
        </w:rPr>
      </w:pPr>
      <w:r w:rsidRPr="00797B1A">
        <w:rPr>
          <w:rFonts w:ascii="Arial" w:hAnsi="Arial" w:cs="Arial"/>
          <w:b/>
          <w:sz w:val="20"/>
          <w:szCs w:val="20"/>
        </w:rPr>
        <w:t>Vročiti:</w:t>
      </w:r>
    </w:p>
    <w:p w14:paraId="646C3D17" w14:textId="77777777" w:rsidR="00453C9C" w:rsidRPr="00797B1A" w:rsidRDefault="00453C9C" w:rsidP="00797B1A">
      <w:pPr>
        <w:spacing w:line="260" w:lineRule="exact"/>
        <w:rPr>
          <w:rFonts w:ascii="Arial" w:hAnsi="Arial" w:cs="Arial"/>
          <w:b/>
          <w:sz w:val="20"/>
          <w:szCs w:val="20"/>
        </w:rPr>
      </w:pPr>
    </w:p>
    <w:p w14:paraId="2770933E" w14:textId="44369DB0" w:rsidR="00390A2D" w:rsidRPr="00797B1A" w:rsidRDefault="004C5731" w:rsidP="00797B1A">
      <w:pPr>
        <w:pStyle w:val="Brezrazmikov"/>
        <w:numPr>
          <w:ilvl w:val="0"/>
          <w:numId w:val="24"/>
        </w:numPr>
        <w:spacing w:line="260" w:lineRule="exact"/>
        <w:jc w:val="both"/>
        <w:rPr>
          <w:rFonts w:ascii="Arial" w:hAnsi="Arial" w:cs="Arial"/>
          <w:sz w:val="20"/>
          <w:szCs w:val="20"/>
        </w:rPr>
      </w:pPr>
      <w:r>
        <w:rPr>
          <w:rFonts w:ascii="Arial" w:eastAsia="Times New Roman" w:hAnsi="Arial" w:cs="Arial"/>
          <w:b/>
          <w:bCs/>
          <w:spacing w:val="-3"/>
          <w:sz w:val="20"/>
          <w:szCs w:val="20"/>
          <w:lang w:eastAsia="sl-SI"/>
        </w:rPr>
        <w:t>….</w:t>
      </w:r>
      <w:r w:rsidR="00956C81">
        <w:rPr>
          <w:rFonts w:ascii="Arial" w:hAnsi="Arial" w:cs="Arial"/>
          <w:sz w:val="20"/>
          <w:szCs w:val="20"/>
          <w:shd w:val="clear" w:color="auto" w:fill="FFFFFF"/>
        </w:rPr>
        <w:t xml:space="preserve"> – z vročilnico</w:t>
      </w:r>
      <w:r w:rsidR="00390A2D" w:rsidRPr="00797B1A">
        <w:rPr>
          <w:rFonts w:ascii="Arial" w:hAnsi="Arial" w:cs="Arial"/>
          <w:sz w:val="20"/>
          <w:szCs w:val="20"/>
        </w:rPr>
        <w:t xml:space="preserve"> po ZUP;</w:t>
      </w:r>
    </w:p>
    <w:p w14:paraId="7A405949" w14:textId="2B0E59D7" w:rsidR="00CB1142" w:rsidRPr="00956C81" w:rsidRDefault="004C5731" w:rsidP="00956C81">
      <w:pPr>
        <w:pStyle w:val="Brezrazmikov"/>
        <w:numPr>
          <w:ilvl w:val="0"/>
          <w:numId w:val="24"/>
        </w:numPr>
        <w:spacing w:line="260" w:lineRule="exact"/>
        <w:jc w:val="both"/>
        <w:rPr>
          <w:rFonts w:ascii="Arial" w:hAnsi="Arial" w:cs="Arial"/>
          <w:sz w:val="20"/>
          <w:szCs w:val="20"/>
        </w:rPr>
      </w:pPr>
      <w:r>
        <w:rPr>
          <w:rFonts w:ascii="Arial" w:hAnsi="Arial" w:cs="Arial"/>
          <w:b/>
          <w:bCs/>
          <w:sz w:val="20"/>
        </w:rPr>
        <w:t>….</w:t>
      </w:r>
      <w:r w:rsidR="00956C81" w:rsidRPr="00D901FF">
        <w:rPr>
          <w:rFonts w:ascii="Arial" w:hAnsi="Arial" w:cs="Arial"/>
          <w:b/>
          <w:bCs/>
          <w:color w:val="000000"/>
          <w:spacing w:val="-3"/>
          <w:sz w:val="20"/>
        </w:rPr>
        <w:t xml:space="preserve"> </w:t>
      </w:r>
      <w:r w:rsidR="00956C81" w:rsidRPr="00D901FF">
        <w:rPr>
          <w:rFonts w:ascii="Arial" w:hAnsi="Arial" w:cs="Arial"/>
          <w:sz w:val="20"/>
        </w:rPr>
        <w:t xml:space="preserve">- </w:t>
      </w:r>
      <w:r w:rsidR="00956C81" w:rsidRPr="00D901FF">
        <w:rPr>
          <w:rFonts w:ascii="Arial" w:hAnsi="Arial" w:cs="Arial"/>
          <w:bCs/>
          <w:sz w:val="20"/>
        </w:rPr>
        <w:t>z vročilnico po ZUP</w:t>
      </w:r>
      <w:r w:rsidR="00CB1142" w:rsidRPr="00956C81">
        <w:rPr>
          <w:rFonts w:ascii="Arial" w:hAnsi="Arial" w:cs="Arial"/>
          <w:sz w:val="20"/>
          <w:szCs w:val="20"/>
        </w:rPr>
        <w:t>.</w:t>
      </w:r>
    </w:p>
    <w:p w14:paraId="11AE36E4" w14:textId="77777777" w:rsidR="00390A2D" w:rsidRPr="00797B1A" w:rsidRDefault="00390A2D" w:rsidP="00797B1A">
      <w:pPr>
        <w:pStyle w:val="Brezrazmikov"/>
        <w:spacing w:line="260" w:lineRule="exact"/>
        <w:ind w:left="720"/>
        <w:jc w:val="both"/>
        <w:rPr>
          <w:rFonts w:ascii="Arial" w:hAnsi="Arial" w:cs="Arial"/>
          <w:sz w:val="20"/>
          <w:szCs w:val="20"/>
        </w:rPr>
      </w:pPr>
    </w:p>
    <w:p w14:paraId="637C758F" w14:textId="77777777" w:rsidR="00B636B6" w:rsidRPr="00797B1A" w:rsidRDefault="00B636B6" w:rsidP="00797B1A">
      <w:pPr>
        <w:spacing w:line="260" w:lineRule="exact"/>
        <w:rPr>
          <w:rFonts w:ascii="Arial" w:hAnsi="Arial" w:cs="Arial"/>
          <w:sz w:val="20"/>
          <w:szCs w:val="20"/>
        </w:rPr>
      </w:pPr>
    </w:p>
    <w:sectPr w:rsidR="00B636B6" w:rsidRPr="00797B1A" w:rsidSect="008B1918">
      <w:footerReference w:type="default" r:id="rId7"/>
      <w:headerReference w:type="first" r:id="rId8"/>
      <w:footerReference w:type="first" r:id="rId9"/>
      <w:pgSz w:w="11906" w:h="16838" w:code="9"/>
      <w:pgMar w:top="1418" w:right="851" w:bottom="1134" w:left="1134"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CD004" w14:textId="77777777" w:rsidR="00F67147" w:rsidRPr="007B2A01" w:rsidRDefault="00F67147" w:rsidP="005B771D">
      <w:r w:rsidRPr="007B2A01">
        <w:separator/>
      </w:r>
    </w:p>
  </w:endnote>
  <w:endnote w:type="continuationSeparator" w:id="0">
    <w:p w14:paraId="1F73FC89" w14:textId="77777777" w:rsidR="00F67147" w:rsidRPr="007B2A01" w:rsidRDefault="00F67147" w:rsidP="005B771D">
      <w:r w:rsidRPr="007B2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2B38" w14:textId="77777777" w:rsidR="001D3614" w:rsidRPr="007B2A01" w:rsidRDefault="00C142E8">
    <w:pPr>
      <w:pStyle w:val="Noga"/>
      <w:jc w:val="right"/>
      <w:rPr>
        <w:rFonts w:ascii="Arial" w:hAnsi="Arial" w:cs="Arial"/>
        <w:sz w:val="18"/>
        <w:szCs w:val="18"/>
      </w:rPr>
    </w:pPr>
    <w:r w:rsidRPr="007B2A01">
      <w:rPr>
        <w:rFonts w:ascii="Arial" w:hAnsi="Arial" w:cs="Arial"/>
        <w:sz w:val="18"/>
        <w:szCs w:val="18"/>
      </w:rPr>
      <w:fldChar w:fldCharType="begin"/>
    </w:r>
    <w:r w:rsidR="00A61811" w:rsidRPr="007B2A01">
      <w:rPr>
        <w:rFonts w:ascii="Arial" w:hAnsi="Arial" w:cs="Arial"/>
        <w:sz w:val="18"/>
        <w:szCs w:val="18"/>
      </w:rPr>
      <w:instrText>PAGE   \* MERGEFORMAT</w:instrText>
    </w:r>
    <w:r w:rsidRPr="007B2A01">
      <w:rPr>
        <w:rFonts w:ascii="Arial" w:hAnsi="Arial" w:cs="Arial"/>
        <w:sz w:val="18"/>
        <w:szCs w:val="18"/>
      </w:rPr>
      <w:fldChar w:fldCharType="separate"/>
    </w:r>
    <w:r w:rsidR="009034F8">
      <w:rPr>
        <w:rFonts w:ascii="Arial" w:hAnsi="Arial" w:cs="Arial"/>
        <w:noProof/>
        <w:sz w:val="18"/>
        <w:szCs w:val="18"/>
      </w:rPr>
      <w:t>2</w:t>
    </w:r>
    <w:r w:rsidRPr="007B2A01">
      <w:rPr>
        <w:rFonts w:ascii="Arial" w:hAnsi="Arial" w:cs="Arial"/>
        <w:sz w:val="18"/>
        <w:szCs w:val="18"/>
      </w:rPr>
      <w:fldChar w:fldCharType="end"/>
    </w:r>
  </w:p>
  <w:p w14:paraId="539FB312" w14:textId="77777777" w:rsidR="001D3614" w:rsidRPr="007B2A01" w:rsidRDefault="001D361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DB1" w14:textId="77777777" w:rsidR="001D3614" w:rsidRPr="007B2A01" w:rsidRDefault="00C142E8">
    <w:pPr>
      <w:pStyle w:val="Noga"/>
      <w:jc w:val="right"/>
      <w:rPr>
        <w:rFonts w:ascii="Arial" w:hAnsi="Arial" w:cs="Arial"/>
        <w:sz w:val="18"/>
        <w:szCs w:val="18"/>
      </w:rPr>
    </w:pPr>
    <w:r w:rsidRPr="007B2A01">
      <w:rPr>
        <w:rFonts w:ascii="Arial" w:hAnsi="Arial" w:cs="Arial"/>
        <w:sz w:val="18"/>
        <w:szCs w:val="18"/>
      </w:rPr>
      <w:fldChar w:fldCharType="begin"/>
    </w:r>
    <w:r w:rsidR="00A61811" w:rsidRPr="007B2A01">
      <w:rPr>
        <w:rFonts w:ascii="Arial" w:hAnsi="Arial" w:cs="Arial"/>
        <w:sz w:val="18"/>
        <w:szCs w:val="18"/>
      </w:rPr>
      <w:instrText>PAGE   \* MERGEFORMAT</w:instrText>
    </w:r>
    <w:r w:rsidRPr="007B2A01">
      <w:rPr>
        <w:rFonts w:ascii="Arial" w:hAnsi="Arial" w:cs="Arial"/>
        <w:sz w:val="18"/>
        <w:szCs w:val="18"/>
      </w:rPr>
      <w:fldChar w:fldCharType="separate"/>
    </w:r>
    <w:r w:rsidR="009034F8">
      <w:rPr>
        <w:rFonts w:ascii="Arial" w:hAnsi="Arial" w:cs="Arial"/>
        <w:noProof/>
        <w:sz w:val="18"/>
        <w:szCs w:val="18"/>
      </w:rPr>
      <w:t>1</w:t>
    </w:r>
    <w:r w:rsidRPr="007B2A0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E2717" w14:textId="77777777" w:rsidR="00F67147" w:rsidRPr="007B2A01" w:rsidRDefault="00F67147" w:rsidP="005B771D">
      <w:r w:rsidRPr="007B2A01">
        <w:separator/>
      </w:r>
    </w:p>
  </w:footnote>
  <w:footnote w:type="continuationSeparator" w:id="0">
    <w:p w14:paraId="380C6666" w14:textId="77777777" w:rsidR="00F67147" w:rsidRPr="007B2A01" w:rsidRDefault="00F67147" w:rsidP="005B771D">
      <w:r w:rsidRPr="007B2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7339" w14:textId="7B341BE0" w:rsidR="001D3614" w:rsidRPr="007B2A01" w:rsidRDefault="00EA1BDC" w:rsidP="00BC771D">
    <w:pPr>
      <w:pStyle w:val="Glava"/>
      <w:rPr>
        <w:noProof w:val="0"/>
      </w:rPr>
    </w:pPr>
    <w:r w:rsidRPr="007B2A01">
      <w:drawing>
        <wp:anchor distT="0" distB="0" distL="114300" distR="114300" simplePos="0" relativeHeight="251661312" behindDoc="1" locked="0" layoutInCell="1" allowOverlap="1" wp14:anchorId="6165347A" wp14:editId="029B239C">
          <wp:simplePos x="0" y="0"/>
          <wp:positionH relativeFrom="column">
            <wp:posOffset>-900430</wp:posOffset>
          </wp:positionH>
          <wp:positionV relativeFrom="paragraph">
            <wp:posOffset>-107950</wp:posOffset>
          </wp:positionV>
          <wp:extent cx="7586980" cy="1263650"/>
          <wp:effectExtent l="0" t="0" r="0" b="0"/>
          <wp:wrapThrough wrapText="bothSides">
            <wp:wrapPolygon edited="0">
              <wp:start x="18223" y="651"/>
              <wp:lineTo x="9437" y="1954"/>
              <wp:lineTo x="2007" y="4233"/>
              <wp:lineTo x="2007" y="6513"/>
              <wp:lineTo x="1681" y="8792"/>
              <wp:lineTo x="1627" y="11723"/>
              <wp:lineTo x="0" y="12048"/>
              <wp:lineTo x="0" y="13676"/>
              <wp:lineTo x="922" y="16933"/>
              <wp:lineTo x="922" y="17258"/>
              <wp:lineTo x="1952" y="18886"/>
              <wp:lineTo x="2278" y="19538"/>
              <wp:lineTo x="3471" y="19538"/>
              <wp:lineTo x="17681" y="17910"/>
              <wp:lineTo x="18006" y="12699"/>
              <wp:lineTo x="20067" y="10746"/>
              <wp:lineTo x="20230" y="10094"/>
              <wp:lineTo x="19091" y="2931"/>
              <wp:lineTo x="18603" y="651"/>
              <wp:lineTo x="18223" y="651"/>
            </wp:wrapPolygon>
          </wp:wrapThrough>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b="88171"/>
                  <a:stretch>
                    <a:fillRect/>
                  </a:stretch>
                </pic:blipFill>
                <pic:spPr bwMode="auto">
                  <a:xfrm>
                    <a:off x="0" y="0"/>
                    <a:ext cx="7586980" cy="1263650"/>
                  </a:xfrm>
                  <a:prstGeom prst="rect">
                    <a:avLst/>
                  </a:prstGeom>
                  <a:noFill/>
                </pic:spPr>
              </pic:pic>
            </a:graphicData>
          </a:graphic>
        </wp:anchor>
      </w:drawing>
    </w:r>
    <w:r w:rsidR="00896F67">
      <mc:AlternateContent>
        <mc:Choice Requires="wps">
          <w:drawing>
            <wp:anchor distT="0" distB="0" distL="114300" distR="114300" simplePos="0" relativeHeight="251660288" behindDoc="0" locked="0" layoutInCell="1" allowOverlap="1" wp14:anchorId="14B1D1BF" wp14:editId="0C217938">
              <wp:simplePos x="0" y="0"/>
              <wp:positionH relativeFrom="column">
                <wp:posOffset>3810</wp:posOffset>
              </wp:positionH>
              <wp:positionV relativeFrom="paragraph">
                <wp:posOffset>0</wp:posOffset>
              </wp:positionV>
              <wp:extent cx="338455" cy="1155700"/>
              <wp:effectExtent l="0" t="0" r="0" b="0"/>
              <wp:wrapTopAndBottom/>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155700"/>
                      </a:xfrm>
                      <a:prstGeom prst="rect">
                        <a:avLst/>
                      </a:prstGeom>
                      <a:no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DFB337" id="Pravokotnik 1" o:spid="_x0000_s1026" style="position:absolute;margin-left:.3pt;margin-top:0;width:26.6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" filled="f" stroked="f">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47BA"/>
    <w:multiLevelType w:val="hybridMultilevel"/>
    <w:tmpl w:val="378425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2F30FD"/>
    <w:multiLevelType w:val="hybridMultilevel"/>
    <w:tmpl w:val="46047B00"/>
    <w:lvl w:ilvl="0" w:tplc="6A6C2718">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F7073BB"/>
    <w:multiLevelType w:val="hybridMultilevel"/>
    <w:tmpl w:val="A43E6D12"/>
    <w:lvl w:ilvl="0" w:tplc="D3C83758">
      <w:start w:val="1"/>
      <w:numFmt w:val="decimal"/>
      <w:lvlText w:val="%1."/>
      <w:lvlJc w:val="left"/>
      <w:pPr>
        <w:tabs>
          <w:tab w:val="num" w:pos="720"/>
        </w:tabs>
        <w:ind w:left="720" w:hanging="360"/>
      </w:pPr>
      <w:rPr>
        <w:rFonts w:cs="Times New Roman" w:hint="default"/>
        <w:b/>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11DC468F"/>
    <w:multiLevelType w:val="multilevel"/>
    <w:tmpl w:val="200A6D2E"/>
    <w:lvl w:ilvl="0">
      <w:start w:val="1"/>
      <w:numFmt w:val="decimal"/>
      <w:pStyle w:val="Naslov1"/>
      <w:lvlText w:val="%1."/>
      <w:lvlJc w:val="left"/>
      <w:pPr>
        <w:ind w:left="360" w:hanging="360"/>
      </w:pPr>
      <w:rPr>
        <w:rFonts w:ascii="Times New Roman" w:hAnsi="Times New Roman" w:cs="Times New Roman" w:hint="default"/>
        <w:b w:val="0"/>
        <w:i w:val="0"/>
        <w:caps/>
        <w:color w:val="auto"/>
        <w:sz w:val="22"/>
        <w:u w:val="none"/>
      </w:rPr>
    </w:lvl>
    <w:lvl w:ilvl="1">
      <w:start w:val="1"/>
      <w:numFmt w:val="decimal"/>
      <w:pStyle w:val="Naslov2"/>
      <w:lvlText w:val="%1.%2."/>
      <w:lvlJc w:val="left"/>
      <w:pPr>
        <w:ind w:left="964" w:hanging="680"/>
      </w:pPr>
      <w:rPr>
        <w:rFonts w:ascii="Times New Roman" w:hAnsi="Times New Roman" w:cs="Times New Roman" w:hint="default"/>
        <w:b w:val="0"/>
        <w:i w:val="0"/>
        <w:iCs w:val="0"/>
        <w:caps w:val="0"/>
        <w:smallCaps w:val="0"/>
        <w:strike w:val="0"/>
        <w:dstrike w:val="0"/>
        <w:snapToGrid w:val="0"/>
        <w:vanish w:val="0"/>
        <w:color w:val="000000"/>
        <w:spacing w:val="0"/>
        <w:kern w:val="0"/>
        <w:position w:val="0"/>
        <w:u w:val="none"/>
        <w:effect w:val="none"/>
        <w:vertAlign w:val="baseline"/>
      </w:rPr>
    </w:lvl>
    <w:lvl w:ilvl="2">
      <w:start w:val="1"/>
      <w:numFmt w:val="decimal"/>
      <w:pStyle w:val="Naslov3"/>
      <w:lvlText w:val="%1.%2.%3."/>
      <w:lvlJc w:val="left"/>
      <w:pPr>
        <w:ind w:left="1134" w:hanging="1134"/>
      </w:pPr>
      <w:rPr>
        <w:rFonts w:ascii="Times New Roman" w:hAnsi="Times New Roman" w:cs="Times New Roman" w:hint="default"/>
        <w:b w:val="0"/>
        <w:i/>
        <w:caps w:val="0"/>
        <w:strike w:val="0"/>
        <w:dstrike w:val="0"/>
        <w:vanish w:val="0"/>
        <w:sz w:val="20"/>
        <w:u w:val="none"/>
        <w:vertAlign w:val="baseline"/>
      </w:rPr>
    </w:lvl>
    <w:lvl w:ilvl="3">
      <w:start w:val="1"/>
      <w:numFmt w:val="decimal"/>
      <w:pStyle w:val="Naslov4"/>
      <w:lvlText w:val="%1.%2.%3.%4."/>
      <w:lvlJc w:val="left"/>
      <w:pPr>
        <w:ind w:left="1701" w:hanging="1701"/>
      </w:pPr>
      <w:rPr>
        <w:rFonts w:ascii="Times New Roman" w:hAnsi="Times New Roman" w:cs="Times New Roman" w:hint="default"/>
        <w:b w:val="0"/>
        <w:i w:val="0"/>
        <w:caps w:val="0"/>
        <w:strike w:val="0"/>
        <w:dstrike w:val="0"/>
        <w:vanish w:val="0"/>
        <w:sz w:val="20"/>
        <w:u w:val="none"/>
        <w:vertAlign w:val="baseline"/>
      </w:rPr>
    </w:lvl>
    <w:lvl w:ilvl="4">
      <w:start w:val="1"/>
      <w:numFmt w:val="decimal"/>
      <w:lvlText w:val="%1.%2.%3.%4.%5."/>
      <w:lvlJc w:val="left"/>
      <w:pPr>
        <w:ind w:left="79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7996D9E"/>
    <w:multiLevelType w:val="hybridMultilevel"/>
    <w:tmpl w:val="EFBE0950"/>
    <w:lvl w:ilvl="0" w:tplc="41408912">
      <w:start w:val="3"/>
      <w:numFmt w:val="decimal"/>
      <w:lvlText w:val="%1."/>
      <w:lvlJc w:val="lef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FA4DEC"/>
    <w:multiLevelType w:val="hybridMultilevel"/>
    <w:tmpl w:val="86D87A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223DCE"/>
    <w:multiLevelType w:val="hybridMultilevel"/>
    <w:tmpl w:val="5E22CA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7361EC"/>
    <w:multiLevelType w:val="hybridMultilevel"/>
    <w:tmpl w:val="A8126C34"/>
    <w:lvl w:ilvl="0" w:tplc="C1240264">
      <w:numFmt w:val="bullet"/>
      <w:lvlText w:val="–"/>
      <w:lvlJc w:val="left"/>
      <w:pPr>
        <w:tabs>
          <w:tab w:val="num" w:pos="743"/>
        </w:tabs>
        <w:ind w:left="743" w:hanging="360"/>
      </w:pPr>
      <w:rPr>
        <w:rFonts w:ascii="Arial" w:eastAsia="Times New Roman" w:hAnsi="Arial" w:cs="Arial" w:hint="default"/>
        <w:color w:val="auto"/>
      </w:rPr>
    </w:lvl>
    <w:lvl w:ilvl="1" w:tplc="C1240264">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A00E0"/>
    <w:multiLevelType w:val="hybridMultilevel"/>
    <w:tmpl w:val="82601EBC"/>
    <w:lvl w:ilvl="0" w:tplc="75B03D9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E582DD5"/>
    <w:multiLevelType w:val="hybridMultilevel"/>
    <w:tmpl w:val="0DD4BB42"/>
    <w:lvl w:ilvl="0" w:tplc="75B03D9A">
      <w:start w:val="1"/>
      <w:numFmt w:val="bullet"/>
      <w:lvlText w:val=""/>
      <w:lvlJc w:val="left"/>
      <w:pPr>
        <w:tabs>
          <w:tab w:val="num" w:pos="720"/>
        </w:tabs>
        <w:ind w:left="720" w:hanging="360"/>
      </w:pPr>
      <w:rPr>
        <w:rFonts w:ascii="Symbol" w:hAnsi="Symbol" w:hint="default"/>
        <w:color w:val="000000"/>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A4FD6"/>
    <w:multiLevelType w:val="hybridMultilevel"/>
    <w:tmpl w:val="17C2ED68"/>
    <w:lvl w:ilvl="0" w:tplc="75B03D9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00B2540"/>
    <w:multiLevelType w:val="hybridMultilevel"/>
    <w:tmpl w:val="9FF06962"/>
    <w:lvl w:ilvl="0" w:tplc="75B03D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32333B"/>
    <w:multiLevelType w:val="hybridMultilevel"/>
    <w:tmpl w:val="19425E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66566EE"/>
    <w:multiLevelType w:val="hybridMultilevel"/>
    <w:tmpl w:val="19425E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6126FD"/>
    <w:multiLevelType w:val="hybridMultilevel"/>
    <w:tmpl w:val="E3828AE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C214A42"/>
    <w:multiLevelType w:val="hybridMultilevel"/>
    <w:tmpl w:val="045A4420"/>
    <w:lvl w:ilvl="0" w:tplc="75B03D9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4CF401C7"/>
    <w:multiLevelType w:val="hybridMultilevel"/>
    <w:tmpl w:val="2D764E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3F39DC"/>
    <w:multiLevelType w:val="hybridMultilevel"/>
    <w:tmpl w:val="73B6AE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7C2793"/>
    <w:multiLevelType w:val="hybridMultilevel"/>
    <w:tmpl w:val="5420C25C"/>
    <w:lvl w:ilvl="0" w:tplc="0424000F">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837563"/>
    <w:multiLevelType w:val="multilevel"/>
    <w:tmpl w:val="5B3C954C"/>
    <w:styleLink w:val="Numbering4"/>
    <w:lvl w:ilvl="0">
      <w:start w:val="1"/>
      <w:numFmt w:val="upperRoman"/>
      <w:pStyle w:val="Izrek"/>
      <w:lvlText w:val="%1."/>
      <w:lvlJc w:val="left"/>
      <w:pPr>
        <w:ind w:left="397" w:hanging="397"/>
      </w:pPr>
      <w:rPr>
        <w:rFonts w:cs="Times New Roman"/>
        <w:b/>
        <w:bCs/>
      </w:rPr>
    </w:lvl>
    <w:lvl w:ilvl="1">
      <w:start w:val="2"/>
      <w:numFmt w:val="upperRoman"/>
      <w:lvlText w:val="%2."/>
      <w:lvlJc w:val="left"/>
      <w:pPr>
        <w:ind w:left="681" w:hanging="397"/>
      </w:pPr>
      <w:rPr>
        <w:rFonts w:cs="Times New Roman"/>
        <w:b/>
        <w:bCs/>
      </w:rPr>
    </w:lvl>
    <w:lvl w:ilvl="2">
      <w:start w:val="3"/>
      <w:numFmt w:val="upperRoman"/>
      <w:lvlText w:val="%3."/>
      <w:lvlJc w:val="left"/>
      <w:pPr>
        <w:ind w:left="964" w:hanging="397"/>
      </w:pPr>
      <w:rPr>
        <w:rFonts w:cs="Times New Roman"/>
        <w:b/>
        <w:bCs/>
      </w:rPr>
    </w:lvl>
    <w:lvl w:ilvl="3">
      <w:start w:val="4"/>
      <w:numFmt w:val="upperRoman"/>
      <w:lvlText w:val="%4."/>
      <w:lvlJc w:val="left"/>
      <w:pPr>
        <w:ind w:left="1248" w:hanging="397"/>
      </w:pPr>
      <w:rPr>
        <w:rFonts w:cs="Times New Roman"/>
        <w:b/>
        <w:bCs/>
      </w:rPr>
    </w:lvl>
    <w:lvl w:ilvl="4">
      <w:start w:val="5"/>
      <w:numFmt w:val="upperRoman"/>
      <w:lvlText w:val="%5."/>
      <w:lvlJc w:val="left"/>
      <w:pPr>
        <w:ind w:left="1531" w:hanging="397"/>
      </w:pPr>
      <w:rPr>
        <w:rFonts w:cs="Times New Roman"/>
        <w:b/>
        <w:bCs/>
      </w:rPr>
    </w:lvl>
    <w:lvl w:ilvl="5">
      <w:start w:val="6"/>
      <w:numFmt w:val="upperRoman"/>
      <w:lvlText w:val="%6."/>
      <w:lvlJc w:val="left"/>
      <w:pPr>
        <w:ind w:left="1815" w:hanging="397"/>
      </w:pPr>
      <w:rPr>
        <w:rFonts w:cs="Times New Roman"/>
        <w:b/>
        <w:bCs/>
      </w:rPr>
    </w:lvl>
    <w:lvl w:ilvl="6">
      <w:start w:val="7"/>
      <w:numFmt w:val="upperRoman"/>
      <w:lvlText w:val="%7."/>
      <w:lvlJc w:val="left"/>
      <w:pPr>
        <w:ind w:left="2098" w:hanging="397"/>
      </w:pPr>
      <w:rPr>
        <w:rFonts w:cs="Times New Roman"/>
        <w:b/>
        <w:bCs/>
      </w:rPr>
    </w:lvl>
    <w:lvl w:ilvl="7">
      <w:start w:val="8"/>
      <w:numFmt w:val="upperRoman"/>
      <w:lvlText w:val="%8."/>
      <w:lvlJc w:val="left"/>
      <w:pPr>
        <w:ind w:left="2382" w:hanging="397"/>
      </w:pPr>
      <w:rPr>
        <w:rFonts w:cs="Times New Roman"/>
        <w:b/>
        <w:bCs/>
      </w:rPr>
    </w:lvl>
    <w:lvl w:ilvl="8">
      <w:start w:val="9"/>
      <w:numFmt w:val="upperRoman"/>
      <w:lvlText w:val="%9."/>
      <w:lvlJc w:val="left"/>
      <w:pPr>
        <w:ind w:left="2665" w:hanging="397"/>
      </w:pPr>
      <w:rPr>
        <w:rFonts w:cs="Times New Roman"/>
        <w:b/>
        <w:bCs/>
      </w:rPr>
    </w:lvl>
  </w:abstractNum>
  <w:abstractNum w:abstractNumId="20" w15:restartNumberingAfterBreak="0">
    <w:nsid w:val="566D518A"/>
    <w:multiLevelType w:val="hybridMultilevel"/>
    <w:tmpl w:val="5C6E6B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B97963"/>
    <w:multiLevelType w:val="hybridMultilevel"/>
    <w:tmpl w:val="8D3A891E"/>
    <w:lvl w:ilvl="0" w:tplc="441C6DA8">
      <w:start w:val="1"/>
      <w:numFmt w:val="bullet"/>
      <w:lvlText w:val=""/>
      <w:lvlJc w:val="left"/>
      <w:pPr>
        <w:tabs>
          <w:tab w:val="num" w:pos="743"/>
        </w:tabs>
        <w:ind w:left="743" w:hanging="360"/>
      </w:pPr>
      <w:rPr>
        <w:rFonts w:ascii="Symbol" w:hAnsi="Symbol" w:hint="default"/>
        <w:color w:val="auto"/>
      </w:rPr>
    </w:lvl>
    <w:lvl w:ilvl="1" w:tplc="C1240264">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BE72D2"/>
    <w:multiLevelType w:val="hybridMultilevel"/>
    <w:tmpl w:val="FBF0E70A"/>
    <w:lvl w:ilvl="0" w:tplc="0424000F">
      <w:start w:val="1"/>
      <w:numFmt w:val="decimal"/>
      <w:lvlText w:val="%1."/>
      <w:lvlJc w:val="left"/>
      <w:pPr>
        <w:tabs>
          <w:tab w:val="num" w:pos="743"/>
        </w:tabs>
        <w:ind w:left="743"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01B54"/>
    <w:multiLevelType w:val="hybridMultilevel"/>
    <w:tmpl w:val="C2E8D0A2"/>
    <w:lvl w:ilvl="0" w:tplc="E5C8AE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89B460F"/>
    <w:multiLevelType w:val="hybridMultilevel"/>
    <w:tmpl w:val="15FCD6C8"/>
    <w:lvl w:ilvl="0" w:tplc="59D6F824">
      <w:start w:val="2"/>
      <w:numFmt w:val="bullet"/>
      <w:lvlText w:val="-"/>
      <w:lvlJc w:val="left"/>
      <w:pPr>
        <w:tabs>
          <w:tab w:val="num" w:pos="720"/>
        </w:tabs>
        <w:ind w:left="720" w:hanging="360"/>
      </w:pPr>
      <w:rPr>
        <w:rFonts w:ascii="Arial" w:eastAsia="Times New Roman" w:hAnsi="Arial" w:hint="default"/>
        <w:color w:val="000000"/>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8E175F"/>
    <w:multiLevelType w:val="hybridMultilevel"/>
    <w:tmpl w:val="AA26F58C"/>
    <w:lvl w:ilvl="0" w:tplc="75B03D9A">
      <w:start w:val="1"/>
      <w:numFmt w:val="bullet"/>
      <w:lvlText w:val=""/>
      <w:lvlJc w:val="left"/>
      <w:pPr>
        <w:tabs>
          <w:tab w:val="num" w:pos="743"/>
        </w:tabs>
        <w:ind w:left="743" w:hanging="360"/>
      </w:pPr>
      <w:rPr>
        <w:rFonts w:ascii="Symbol" w:hAnsi="Symbol" w:hint="default"/>
        <w:color w:val="auto"/>
      </w:rPr>
    </w:lvl>
    <w:lvl w:ilvl="1" w:tplc="C1240264">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4"/>
  </w:num>
  <w:num w:numId="3">
    <w:abstractNumId w:val="2"/>
  </w:num>
  <w:num w:numId="4">
    <w:abstractNumId w:val="1"/>
  </w:num>
  <w:num w:numId="5">
    <w:abstractNumId w:val="10"/>
  </w:num>
  <w:num w:numId="6">
    <w:abstractNumId w:val="9"/>
  </w:num>
  <w:num w:numId="7">
    <w:abstractNumId w:val="12"/>
  </w:num>
  <w:num w:numId="8">
    <w:abstractNumId w:val="13"/>
  </w:num>
  <w:num w:numId="9">
    <w:abstractNumId w:val="20"/>
  </w:num>
  <w:num w:numId="10">
    <w:abstractNumId w:val="19"/>
  </w:num>
  <w:num w:numId="11">
    <w:abstractNumId w:val="18"/>
  </w:num>
  <w:num w:numId="12">
    <w:abstractNumId w:val="6"/>
  </w:num>
  <w:num w:numId="13">
    <w:abstractNumId w:val="4"/>
  </w:num>
  <w:num w:numId="14">
    <w:abstractNumId w:val="22"/>
  </w:num>
  <w:num w:numId="15">
    <w:abstractNumId w:val="21"/>
  </w:num>
  <w:num w:numId="16">
    <w:abstractNumId w:val="5"/>
  </w:num>
  <w:num w:numId="17">
    <w:abstractNumId w:val="16"/>
  </w:num>
  <w:num w:numId="18">
    <w:abstractNumId w:val="7"/>
  </w:num>
  <w:num w:numId="19">
    <w:abstractNumId w:val="25"/>
  </w:num>
  <w:num w:numId="20">
    <w:abstractNumId w:val="23"/>
  </w:num>
  <w:num w:numId="21">
    <w:abstractNumId w:val="14"/>
  </w:num>
  <w:num w:numId="22">
    <w:abstractNumId w:val="15"/>
  </w:num>
  <w:num w:numId="23">
    <w:abstractNumId w:val="8"/>
  </w:num>
  <w:num w:numId="24">
    <w:abstractNumId w:val="11"/>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11"/>
    <w:rsid w:val="000031E6"/>
    <w:rsid w:val="00011B44"/>
    <w:rsid w:val="00041E22"/>
    <w:rsid w:val="000463EE"/>
    <w:rsid w:val="0005270C"/>
    <w:rsid w:val="00056576"/>
    <w:rsid w:val="00074A6A"/>
    <w:rsid w:val="000B72AB"/>
    <w:rsid w:val="000C5E3E"/>
    <w:rsid w:val="000D3F20"/>
    <w:rsid w:val="000D6885"/>
    <w:rsid w:val="000D73A5"/>
    <w:rsid w:val="00100A07"/>
    <w:rsid w:val="00112BC3"/>
    <w:rsid w:val="00117B5E"/>
    <w:rsid w:val="0013328D"/>
    <w:rsid w:val="00133F3F"/>
    <w:rsid w:val="00142830"/>
    <w:rsid w:val="00183E36"/>
    <w:rsid w:val="00194F6E"/>
    <w:rsid w:val="00197A5E"/>
    <w:rsid w:val="001A342C"/>
    <w:rsid w:val="001D3614"/>
    <w:rsid w:val="001D3C48"/>
    <w:rsid w:val="001F242D"/>
    <w:rsid w:val="00213664"/>
    <w:rsid w:val="00222603"/>
    <w:rsid w:val="00230044"/>
    <w:rsid w:val="002502E7"/>
    <w:rsid w:val="00280CC1"/>
    <w:rsid w:val="00282AFE"/>
    <w:rsid w:val="00293FAC"/>
    <w:rsid w:val="002A4499"/>
    <w:rsid w:val="002B2559"/>
    <w:rsid w:val="002D0EFC"/>
    <w:rsid w:val="002E00E9"/>
    <w:rsid w:val="002E755C"/>
    <w:rsid w:val="00311624"/>
    <w:rsid w:val="0031174D"/>
    <w:rsid w:val="00352E34"/>
    <w:rsid w:val="00354F67"/>
    <w:rsid w:val="00361231"/>
    <w:rsid w:val="00380CF1"/>
    <w:rsid w:val="0038112C"/>
    <w:rsid w:val="003831ED"/>
    <w:rsid w:val="00387082"/>
    <w:rsid w:val="00387F4A"/>
    <w:rsid w:val="00390A2D"/>
    <w:rsid w:val="00390CC6"/>
    <w:rsid w:val="003A2905"/>
    <w:rsid w:val="003B7AC0"/>
    <w:rsid w:val="003C0441"/>
    <w:rsid w:val="003C143A"/>
    <w:rsid w:val="003C29C5"/>
    <w:rsid w:val="003D09F4"/>
    <w:rsid w:val="003D0E63"/>
    <w:rsid w:val="003D4377"/>
    <w:rsid w:val="0040083D"/>
    <w:rsid w:val="00453C9C"/>
    <w:rsid w:val="004563AF"/>
    <w:rsid w:val="004822B4"/>
    <w:rsid w:val="0048267C"/>
    <w:rsid w:val="004A2D69"/>
    <w:rsid w:val="004B157C"/>
    <w:rsid w:val="004C4D9D"/>
    <w:rsid w:val="004C5387"/>
    <w:rsid w:val="004C5731"/>
    <w:rsid w:val="004C5F41"/>
    <w:rsid w:val="004D446B"/>
    <w:rsid w:val="004F5D86"/>
    <w:rsid w:val="0052200B"/>
    <w:rsid w:val="00544FFF"/>
    <w:rsid w:val="005725D4"/>
    <w:rsid w:val="00573B2F"/>
    <w:rsid w:val="005809CA"/>
    <w:rsid w:val="0058569B"/>
    <w:rsid w:val="005A0064"/>
    <w:rsid w:val="005A2A4E"/>
    <w:rsid w:val="005B339D"/>
    <w:rsid w:val="005B771D"/>
    <w:rsid w:val="005C2DC8"/>
    <w:rsid w:val="005D6ADF"/>
    <w:rsid w:val="005E0666"/>
    <w:rsid w:val="005E2649"/>
    <w:rsid w:val="00605B95"/>
    <w:rsid w:val="00617D74"/>
    <w:rsid w:val="00621BF4"/>
    <w:rsid w:val="00647F01"/>
    <w:rsid w:val="00657E68"/>
    <w:rsid w:val="00666F00"/>
    <w:rsid w:val="00667702"/>
    <w:rsid w:val="006B0F50"/>
    <w:rsid w:val="006B2761"/>
    <w:rsid w:val="006C2D14"/>
    <w:rsid w:val="006C7902"/>
    <w:rsid w:val="006F6850"/>
    <w:rsid w:val="00711E2B"/>
    <w:rsid w:val="00714AB8"/>
    <w:rsid w:val="00716456"/>
    <w:rsid w:val="00721E55"/>
    <w:rsid w:val="00727B14"/>
    <w:rsid w:val="00732599"/>
    <w:rsid w:val="00782E5F"/>
    <w:rsid w:val="0078727D"/>
    <w:rsid w:val="00796ED8"/>
    <w:rsid w:val="00797B1A"/>
    <w:rsid w:val="007A13C8"/>
    <w:rsid w:val="007A2E37"/>
    <w:rsid w:val="007A540C"/>
    <w:rsid w:val="007B2A01"/>
    <w:rsid w:val="007B39FB"/>
    <w:rsid w:val="007C7A4D"/>
    <w:rsid w:val="007D0FD6"/>
    <w:rsid w:val="007D2300"/>
    <w:rsid w:val="008018D8"/>
    <w:rsid w:val="0080632A"/>
    <w:rsid w:val="00807990"/>
    <w:rsid w:val="00812D6A"/>
    <w:rsid w:val="00826121"/>
    <w:rsid w:val="0083294A"/>
    <w:rsid w:val="0084092F"/>
    <w:rsid w:val="00843000"/>
    <w:rsid w:val="00853714"/>
    <w:rsid w:val="00854573"/>
    <w:rsid w:val="008611BA"/>
    <w:rsid w:val="008653C8"/>
    <w:rsid w:val="008669CE"/>
    <w:rsid w:val="00870C8D"/>
    <w:rsid w:val="00875FE9"/>
    <w:rsid w:val="00880054"/>
    <w:rsid w:val="00887CC4"/>
    <w:rsid w:val="00895055"/>
    <w:rsid w:val="00896F67"/>
    <w:rsid w:val="008A3087"/>
    <w:rsid w:val="008B775A"/>
    <w:rsid w:val="008D1B54"/>
    <w:rsid w:val="008D4BF5"/>
    <w:rsid w:val="008E18A5"/>
    <w:rsid w:val="0090085A"/>
    <w:rsid w:val="009034F8"/>
    <w:rsid w:val="00903FF0"/>
    <w:rsid w:val="00925EF9"/>
    <w:rsid w:val="009279D1"/>
    <w:rsid w:val="0095250E"/>
    <w:rsid w:val="00956C81"/>
    <w:rsid w:val="00962928"/>
    <w:rsid w:val="00976B5D"/>
    <w:rsid w:val="00982853"/>
    <w:rsid w:val="009875F5"/>
    <w:rsid w:val="00987F14"/>
    <w:rsid w:val="009B474E"/>
    <w:rsid w:val="009B705A"/>
    <w:rsid w:val="009C6DAE"/>
    <w:rsid w:val="009F244F"/>
    <w:rsid w:val="009F4448"/>
    <w:rsid w:val="00A41437"/>
    <w:rsid w:val="00A41FD7"/>
    <w:rsid w:val="00A5227A"/>
    <w:rsid w:val="00A61811"/>
    <w:rsid w:val="00A775A5"/>
    <w:rsid w:val="00A77852"/>
    <w:rsid w:val="00A94851"/>
    <w:rsid w:val="00AA0D92"/>
    <w:rsid w:val="00AC5E4B"/>
    <w:rsid w:val="00AC71BA"/>
    <w:rsid w:val="00AD10E4"/>
    <w:rsid w:val="00AE2D25"/>
    <w:rsid w:val="00AE4FA6"/>
    <w:rsid w:val="00AE53BF"/>
    <w:rsid w:val="00B00C36"/>
    <w:rsid w:val="00B11A13"/>
    <w:rsid w:val="00B15735"/>
    <w:rsid w:val="00B2115D"/>
    <w:rsid w:val="00B51C8C"/>
    <w:rsid w:val="00B53A15"/>
    <w:rsid w:val="00B5554A"/>
    <w:rsid w:val="00B636B6"/>
    <w:rsid w:val="00B9003E"/>
    <w:rsid w:val="00B9096C"/>
    <w:rsid w:val="00B946EC"/>
    <w:rsid w:val="00BA4418"/>
    <w:rsid w:val="00BB35D1"/>
    <w:rsid w:val="00BE1B8E"/>
    <w:rsid w:val="00C142E8"/>
    <w:rsid w:val="00C304AA"/>
    <w:rsid w:val="00C36B82"/>
    <w:rsid w:val="00C511FA"/>
    <w:rsid w:val="00C7785B"/>
    <w:rsid w:val="00C8239E"/>
    <w:rsid w:val="00C84850"/>
    <w:rsid w:val="00C87BC0"/>
    <w:rsid w:val="00CB1142"/>
    <w:rsid w:val="00CB36C1"/>
    <w:rsid w:val="00CE2878"/>
    <w:rsid w:val="00CE75EF"/>
    <w:rsid w:val="00CF3751"/>
    <w:rsid w:val="00D152D1"/>
    <w:rsid w:val="00D30DCA"/>
    <w:rsid w:val="00D54BF4"/>
    <w:rsid w:val="00D61BCC"/>
    <w:rsid w:val="00D67B3E"/>
    <w:rsid w:val="00D717AF"/>
    <w:rsid w:val="00D91716"/>
    <w:rsid w:val="00D945A9"/>
    <w:rsid w:val="00DC6054"/>
    <w:rsid w:val="00DD789C"/>
    <w:rsid w:val="00DE111D"/>
    <w:rsid w:val="00DE64C2"/>
    <w:rsid w:val="00DF15C0"/>
    <w:rsid w:val="00E10168"/>
    <w:rsid w:val="00E220CC"/>
    <w:rsid w:val="00E31959"/>
    <w:rsid w:val="00E3209B"/>
    <w:rsid w:val="00E42CC8"/>
    <w:rsid w:val="00E5048D"/>
    <w:rsid w:val="00E5223C"/>
    <w:rsid w:val="00E96963"/>
    <w:rsid w:val="00EA17BF"/>
    <w:rsid w:val="00EA1BDC"/>
    <w:rsid w:val="00EA76E9"/>
    <w:rsid w:val="00EB30A3"/>
    <w:rsid w:val="00EB4184"/>
    <w:rsid w:val="00ED1AD5"/>
    <w:rsid w:val="00ED4829"/>
    <w:rsid w:val="00EF02CF"/>
    <w:rsid w:val="00EF2C96"/>
    <w:rsid w:val="00EF6C9E"/>
    <w:rsid w:val="00F00B74"/>
    <w:rsid w:val="00F1612B"/>
    <w:rsid w:val="00F32048"/>
    <w:rsid w:val="00F325E0"/>
    <w:rsid w:val="00F341BD"/>
    <w:rsid w:val="00F464DA"/>
    <w:rsid w:val="00F67147"/>
    <w:rsid w:val="00F672AE"/>
    <w:rsid w:val="00F819CB"/>
    <w:rsid w:val="00F91B81"/>
    <w:rsid w:val="00FA0B9C"/>
    <w:rsid w:val="00FA2332"/>
    <w:rsid w:val="00FB199A"/>
    <w:rsid w:val="00FB5003"/>
    <w:rsid w:val="00FE4AFF"/>
    <w:rsid w:val="00FF41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69918"/>
  <w15:docId w15:val="{AC8FA4F9-8ED1-4E38-8686-118E3865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1811"/>
    <w:pPr>
      <w:spacing w:after="0" w:line="240" w:lineRule="auto"/>
    </w:pPr>
    <w:rPr>
      <w:rFonts w:ascii="Helvetica" w:eastAsia="Times New Roman" w:hAnsi="Helvetica" w:cs="Times New Roman"/>
      <w:szCs w:val="24"/>
      <w:lang w:eastAsia="fr-FR"/>
    </w:rPr>
  </w:style>
  <w:style w:type="paragraph" w:styleId="Naslov1">
    <w:name w:val="heading 1"/>
    <w:basedOn w:val="Navaden"/>
    <w:next w:val="Navaden"/>
    <w:link w:val="Naslov1Znak"/>
    <w:qFormat/>
    <w:rsid w:val="00A61811"/>
    <w:pPr>
      <w:keepNext/>
      <w:keepLines/>
      <w:numPr>
        <w:numId w:val="1"/>
      </w:numPr>
      <w:spacing w:before="480"/>
      <w:outlineLvl w:val="0"/>
    </w:pPr>
    <w:rPr>
      <w:rFonts w:ascii="Arial" w:eastAsia="MS Gothic" w:hAnsi="Arial"/>
      <w:b/>
      <w:bCs/>
      <w:sz w:val="28"/>
      <w:szCs w:val="28"/>
    </w:rPr>
  </w:style>
  <w:style w:type="paragraph" w:styleId="Naslov2">
    <w:name w:val="heading 2"/>
    <w:basedOn w:val="Navaden"/>
    <w:next w:val="Navaden"/>
    <w:link w:val="Naslov2Znak"/>
    <w:qFormat/>
    <w:rsid w:val="00A61811"/>
    <w:pPr>
      <w:keepNext/>
      <w:keepLines/>
      <w:numPr>
        <w:ilvl w:val="1"/>
        <w:numId w:val="1"/>
      </w:numPr>
      <w:spacing w:before="200"/>
      <w:outlineLvl w:val="1"/>
    </w:pPr>
    <w:rPr>
      <w:rFonts w:eastAsia="MS Gothic"/>
      <w:b/>
      <w:bCs/>
      <w:color w:val="4F81BD"/>
      <w:sz w:val="26"/>
      <w:szCs w:val="26"/>
    </w:rPr>
  </w:style>
  <w:style w:type="paragraph" w:styleId="Naslov3">
    <w:name w:val="heading 3"/>
    <w:basedOn w:val="Navaden"/>
    <w:next w:val="Navaden"/>
    <w:link w:val="Naslov3Znak"/>
    <w:qFormat/>
    <w:rsid w:val="00A61811"/>
    <w:pPr>
      <w:keepNext/>
      <w:keepLines/>
      <w:numPr>
        <w:ilvl w:val="2"/>
        <w:numId w:val="1"/>
      </w:numPr>
      <w:spacing w:before="200"/>
      <w:outlineLvl w:val="2"/>
    </w:pPr>
    <w:rPr>
      <w:rFonts w:ascii="Calibri" w:eastAsia="MS Gothic" w:hAnsi="Calibri"/>
      <w:b/>
      <w:bCs/>
      <w:color w:val="4F81BD"/>
      <w:szCs w:val="20"/>
    </w:rPr>
  </w:style>
  <w:style w:type="paragraph" w:styleId="Naslov4">
    <w:name w:val="heading 4"/>
    <w:basedOn w:val="Navaden"/>
    <w:next w:val="Navaden"/>
    <w:link w:val="Naslov4Znak"/>
    <w:qFormat/>
    <w:rsid w:val="00A61811"/>
    <w:pPr>
      <w:keepNext/>
      <w:keepLines/>
      <w:numPr>
        <w:ilvl w:val="3"/>
        <w:numId w:val="1"/>
      </w:numPr>
      <w:spacing w:before="200"/>
      <w:outlineLvl w:val="3"/>
    </w:pPr>
    <w:rPr>
      <w:rFonts w:ascii="Calibri" w:eastAsia="MS Gothic" w:hAnsi="Calibri"/>
      <w:b/>
      <w:bCs/>
      <w:i/>
      <w:iCs/>
      <w:color w:val="4F81BD"/>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61811"/>
    <w:rPr>
      <w:rFonts w:ascii="Arial" w:eastAsia="MS Gothic" w:hAnsi="Arial" w:cs="Times New Roman"/>
      <w:b/>
      <w:bCs/>
      <w:sz w:val="28"/>
      <w:szCs w:val="28"/>
    </w:rPr>
  </w:style>
  <w:style w:type="character" w:customStyle="1" w:styleId="Naslov2Znak">
    <w:name w:val="Naslov 2 Znak"/>
    <w:basedOn w:val="Privzetapisavaodstavka"/>
    <w:link w:val="Naslov2"/>
    <w:rsid w:val="00A61811"/>
    <w:rPr>
      <w:rFonts w:ascii="Helvetica" w:eastAsia="MS Gothic" w:hAnsi="Helvetica" w:cs="Times New Roman"/>
      <w:b/>
      <w:bCs/>
      <w:color w:val="4F81BD"/>
      <w:sz w:val="26"/>
      <w:szCs w:val="26"/>
      <w:lang w:val="en-GB" w:eastAsia="fr-FR"/>
    </w:rPr>
  </w:style>
  <w:style w:type="character" w:customStyle="1" w:styleId="Naslov3Znak">
    <w:name w:val="Naslov 3 Znak"/>
    <w:basedOn w:val="Privzetapisavaodstavka"/>
    <w:link w:val="Naslov3"/>
    <w:rsid w:val="00A61811"/>
    <w:rPr>
      <w:rFonts w:ascii="Calibri" w:eastAsia="MS Gothic" w:hAnsi="Calibri" w:cs="Times New Roman"/>
      <w:b/>
      <w:bCs/>
      <w:color w:val="4F81BD"/>
      <w:szCs w:val="20"/>
      <w:lang w:val="en-GB" w:eastAsia="fr-FR"/>
    </w:rPr>
  </w:style>
  <w:style w:type="character" w:customStyle="1" w:styleId="Naslov4Znak">
    <w:name w:val="Naslov 4 Znak"/>
    <w:basedOn w:val="Privzetapisavaodstavka"/>
    <w:link w:val="Naslov4"/>
    <w:rsid w:val="00A61811"/>
    <w:rPr>
      <w:rFonts w:ascii="Calibri" w:eastAsia="MS Gothic" w:hAnsi="Calibri" w:cs="Times New Roman"/>
      <w:b/>
      <w:bCs/>
      <w:i/>
      <w:iCs/>
      <w:color w:val="4F81BD"/>
      <w:szCs w:val="20"/>
      <w:lang w:val="en-GB" w:eastAsia="fr-FR"/>
    </w:rPr>
  </w:style>
  <w:style w:type="paragraph" w:customStyle="1" w:styleId="Odstavekseznama1">
    <w:name w:val="Odstavek seznama1"/>
    <w:basedOn w:val="Navaden"/>
    <w:rsid w:val="00A61811"/>
    <w:pPr>
      <w:ind w:left="720"/>
    </w:pPr>
  </w:style>
  <w:style w:type="paragraph" w:styleId="Glava">
    <w:name w:val="header"/>
    <w:basedOn w:val="Navaden"/>
    <w:link w:val="GlavaZnak"/>
    <w:rsid w:val="00A61811"/>
    <w:pPr>
      <w:tabs>
        <w:tab w:val="center" w:pos="4536"/>
        <w:tab w:val="right" w:pos="9072"/>
      </w:tabs>
    </w:pPr>
    <w:rPr>
      <w:rFonts w:eastAsia="Cambria"/>
      <w:noProof/>
      <w:szCs w:val="20"/>
      <w:lang w:eastAsia="sl-SI"/>
    </w:rPr>
  </w:style>
  <w:style w:type="character" w:customStyle="1" w:styleId="GlavaZnak">
    <w:name w:val="Glava Znak"/>
    <w:basedOn w:val="Privzetapisavaodstavka"/>
    <w:link w:val="Glava"/>
    <w:rsid w:val="00A61811"/>
    <w:rPr>
      <w:rFonts w:ascii="Helvetica" w:eastAsia="Cambria" w:hAnsi="Helvetica" w:cs="Times New Roman"/>
      <w:noProof/>
      <w:szCs w:val="20"/>
      <w:lang w:eastAsia="sl-SI"/>
    </w:rPr>
  </w:style>
  <w:style w:type="paragraph" w:styleId="Noga">
    <w:name w:val="footer"/>
    <w:basedOn w:val="Navaden"/>
    <w:link w:val="NogaZnak"/>
    <w:rsid w:val="00A61811"/>
    <w:pPr>
      <w:tabs>
        <w:tab w:val="center" w:pos="4536"/>
        <w:tab w:val="right" w:pos="9072"/>
      </w:tabs>
    </w:pPr>
    <w:rPr>
      <w:rFonts w:eastAsia="Cambria"/>
      <w:szCs w:val="20"/>
    </w:rPr>
  </w:style>
  <w:style w:type="character" w:customStyle="1" w:styleId="NogaZnak">
    <w:name w:val="Noga Znak"/>
    <w:basedOn w:val="Privzetapisavaodstavka"/>
    <w:link w:val="Noga"/>
    <w:rsid w:val="00A61811"/>
    <w:rPr>
      <w:rFonts w:ascii="Helvetica" w:eastAsia="Cambria" w:hAnsi="Helvetica" w:cs="Times New Roman"/>
      <w:szCs w:val="20"/>
      <w:lang w:val="en-GB" w:eastAsia="fr-FR"/>
    </w:rPr>
  </w:style>
  <w:style w:type="paragraph" w:customStyle="1" w:styleId="ListParagraph1">
    <w:name w:val="List Paragraph1"/>
    <w:basedOn w:val="Navaden"/>
    <w:rsid w:val="00A61811"/>
    <w:pPr>
      <w:ind w:left="720"/>
      <w:jc w:val="both"/>
    </w:pPr>
    <w:rPr>
      <w:rFonts w:ascii="Times New Roman" w:hAnsi="Times New Roman"/>
      <w:sz w:val="24"/>
      <w:szCs w:val="20"/>
      <w:lang w:eastAsia="sl-SI"/>
    </w:rPr>
  </w:style>
  <w:style w:type="paragraph" w:styleId="Telobesedila">
    <w:name w:val="Body Text"/>
    <w:basedOn w:val="Navaden"/>
    <w:link w:val="TelobesedilaZnak"/>
    <w:rsid w:val="00A61811"/>
    <w:pPr>
      <w:jc w:val="both"/>
    </w:pPr>
    <w:rPr>
      <w:rFonts w:ascii="Times New Roman" w:hAnsi="Times New Roman"/>
      <w:sz w:val="20"/>
      <w:szCs w:val="20"/>
    </w:rPr>
  </w:style>
  <w:style w:type="character" w:customStyle="1" w:styleId="TelobesedilaZnak">
    <w:name w:val="Telo besedila Znak"/>
    <w:basedOn w:val="Privzetapisavaodstavka"/>
    <w:link w:val="Telobesedila"/>
    <w:rsid w:val="00A61811"/>
    <w:rPr>
      <w:rFonts w:ascii="Times New Roman" w:eastAsia="Times New Roman" w:hAnsi="Times New Roman" w:cs="Times New Roman"/>
      <w:sz w:val="20"/>
      <w:szCs w:val="20"/>
    </w:rPr>
  </w:style>
  <w:style w:type="paragraph" w:customStyle="1" w:styleId="odstavek">
    <w:name w:val="odstavek"/>
    <w:basedOn w:val="Navaden"/>
    <w:rsid w:val="00A61811"/>
    <w:pPr>
      <w:spacing w:before="100" w:beforeAutospacing="1" w:after="100" w:afterAutospacing="1"/>
    </w:pPr>
    <w:rPr>
      <w:rFonts w:ascii="Times New Roman" w:eastAsia="Cambria" w:hAnsi="Times New Roman"/>
      <w:sz w:val="24"/>
      <w:lang w:eastAsia="sl-SI"/>
    </w:rPr>
  </w:style>
  <w:style w:type="paragraph" w:styleId="Besedilooblaka">
    <w:name w:val="Balloon Text"/>
    <w:basedOn w:val="Navaden"/>
    <w:link w:val="BesedilooblakaZnak"/>
    <w:uiPriority w:val="99"/>
    <w:semiHidden/>
    <w:unhideWhenUsed/>
    <w:rsid w:val="000D3F2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3F20"/>
    <w:rPr>
      <w:rFonts w:ascii="Tahoma" w:eastAsia="Times New Roman" w:hAnsi="Tahoma" w:cs="Tahoma"/>
      <w:sz w:val="16"/>
      <w:szCs w:val="16"/>
      <w:lang w:val="en-GB" w:eastAsia="fr-FR"/>
    </w:rPr>
  </w:style>
  <w:style w:type="paragraph" w:styleId="Odstavekseznama">
    <w:name w:val="List Paragraph"/>
    <w:basedOn w:val="Navaden"/>
    <w:link w:val="OdstavekseznamaZnak"/>
    <w:uiPriority w:val="34"/>
    <w:qFormat/>
    <w:rsid w:val="00A41437"/>
    <w:pPr>
      <w:ind w:left="720"/>
      <w:contextualSpacing/>
    </w:pPr>
    <w:rPr>
      <w:rFonts w:eastAsiaTheme="minorHAnsi" w:cstheme="minorBidi"/>
    </w:rPr>
  </w:style>
  <w:style w:type="character" w:styleId="Hiperpovezava">
    <w:name w:val="Hyperlink"/>
    <w:basedOn w:val="Privzetapisavaodstavka"/>
    <w:uiPriority w:val="99"/>
    <w:unhideWhenUsed/>
    <w:rsid w:val="00C511FA"/>
    <w:rPr>
      <w:color w:val="0000FF" w:themeColor="hyperlink"/>
      <w:u w:val="single"/>
    </w:rPr>
  </w:style>
  <w:style w:type="paragraph" w:customStyle="1" w:styleId="Izrek">
    <w:name w:val="Izrek"/>
    <w:basedOn w:val="Navaden"/>
    <w:rsid w:val="00453C9C"/>
    <w:pPr>
      <w:widowControl w:val="0"/>
      <w:numPr>
        <w:numId w:val="10"/>
      </w:numPr>
      <w:suppressAutoHyphens/>
      <w:autoSpaceDN w:val="0"/>
      <w:spacing w:before="283" w:line="276" w:lineRule="auto"/>
      <w:jc w:val="both"/>
      <w:textAlignment w:val="baseline"/>
    </w:pPr>
    <w:rPr>
      <w:rFonts w:ascii="Times New Roman" w:eastAsia="Arial Unicode MS" w:hAnsi="Times New Roman" w:cs="Tahoma"/>
      <w:kern w:val="3"/>
      <w:lang w:eastAsia="sl-SI"/>
    </w:rPr>
  </w:style>
  <w:style w:type="numbering" w:customStyle="1" w:styleId="Numbering4">
    <w:name w:val="Numbering 4"/>
    <w:rsid w:val="00453C9C"/>
    <w:pPr>
      <w:numPr>
        <w:numId w:val="10"/>
      </w:numPr>
    </w:pPr>
  </w:style>
  <w:style w:type="paragraph" w:customStyle="1" w:styleId="aobcina">
    <w:name w:val="a_obcina"/>
    <w:basedOn w:val="Navaden"/>
    <w:next w:val="Navaden"/>
    <w:rsid w:val="00453C9C"/>
    <w:pPr>
      <w:suppressAutoHyphens/>
      <w:overflowPunct w:val="0"/>
      <w:autoSpaceDE w:val="0"/>
      <w:autoSpaceDN w:val="0"/>
      <w:adjustRightInd w:val="0"/>
      <w:spacing w:after="240" w:line="220" w:lineRule="exact"/>
      <w:jc w:val="center"/>
      <w:textAlignment w:val="baseline"/>
      <w:outlineLvl w:val="1"/>
    </w:pPr>
    <w:rPr>
      <w:rFonts w:ascii="Arial" w:hAnsi="Arial" w:cs="Arial"/>
      <w:b/>
      <w:bCs/>
      <w:color w:val="0000FF"/>
      <w:sz w:val="21"/>
      <w:szCs w:val="21"/>
      <w:lang w:eastAsia="sl-SI"/>
    </w:rPr>
  </w:style>
  <w:style w:type="character" w:customStyle="1" w:styleId="OdstavekseznamaZnak">
    <w:name w:val="Odstavek seznama Znak"/>
    <w:basedOn w:val="Privzetapisavaodstavka"/>
    <w:link w:val="Odstavekseznama"/>
    <w:uiPriority w:val="34"/>
    <w:qFormat/>
    <w:rsid w:val="008653C8"/>
    <w:rPr>
      <w:rFonts w:ascii="Helvetica" w:hAnsi="Helvetica"/>
      <w:szCs w:val="24"/>
      <w:lang w:val="en-GB" w:eastAsia="fr-FR"/>
    </w:rPr>
  </w:style>
  <w:style w:type="paragraph" w:customStyle="1" w:styleId="Navaden1">
    <w:name w:val="Navaden1"/>
    <w:basedOn w:val="Navaden"/>
    <w:rsid w:val="00605B95"/>
    <w:pPr>
      <w:spacing w:before="100" w:beforeAutospacing="1" w:after="100" w:afterAutospacing="1"/>
    </w:pPr>
    <w:rPr>
      <w:rFonts w:ascii="Times New Roman" w:hAnsi="Times New Roman"/>
      <w:sz w:val="24"/>
      <w:lang w:eastAsia="sl-SI"/>
    </w:rPr>
  </w:style>
  <w:style w:type="paragraph" w:customStyle="1" w:styleId="Default">
    <w:name w:val="Default"/>
    <w:rsid w:val="00605B95"/>
    <w:pPr>
      <w:autoSpaceDE w:val="0"/>
      <w:autoSpaceDN w:val="0"/>
      <w:adjustRightInd w:val="0"/>
      <w:spacing w:after="0" w:line="240" w:lineRule="auto"/>
    </w:pPr>
    <w:rPr>
      <w:rFonts w:ascii="Arial" w:hAnsi="Arial" w:cs="Arial"/>
      <w:color w:val="000000"/>
      <w:sz w:val="24"/>
      <w:szCs w:val="24"/>
    </w:rPr>
  </w:style>
  <w:style w:type="paragraph" w:styleId="Brezrazmikov">
    <w:name w:val="No Spacing"/>
    <w:basedOn w:val="Navaden"/>
    <w:link w:val="BrezrazmikovZnak"/>
    <w:qFormat/>
    <w:rsid w:val="00390A2D"/>
    <w:rPr>
      <w:rFonts w:eastAsiaTheme="minorHAnsi" w:cstheme="minorBidi"/>
    </w:rPr>
  </w:style>
  <w:style w:type="character" w:customStyle="1" w:styleId="BrezrazmikovZnak">
    <w:name w:val="Brez razmikov Znak"/>
    <w:basedOn w:val="Privzetapisavaodstavka"/>
    <w:link w:val="Brezrazmikov"/>
    <w:rsid w:val="00390A2D"/>
    <w:rPr>
      <w:rFonts w:ascii="Helvetica" w:hAnsi="Helvetica"/>
      <w:szCs w:val="24"/>
      <w:lang w:val="en-GB" w:eastAsia="fr-FR"/>
    </w:rPr>
  </w:style>
  <w:style w:type="paragraph" w:styleId="Revizija">
    <w:name w:val="Revision"/>
    <w:hidden/>
    <w:uiPriority w:val="99"/>
    <w:semiHidden/>
    <w:rsid w:val="00011B44"/>
    <w:pPr>
      <w:spacing w:after="0" w:line="240" w:lineRule="auto"/>
    </w:pPr>
    <w:rPr>
      <w:rFonts w:ascii="Helvetica" w:eastAsia="Times New Roman" w:hAnsi="Helvetica" w:cs="Times New Roman"/>
      <w:szCs w:val="24"/>
      <w:lang w:eastAsia="fr-FR"/>
    </w:rPr>
  </w:style>
  <w:style w:type="character" w:styleId="Nerazreenaomemba">
    <w:name w:val="Unresolved Mention"/>
    <w:basedOn w:val="Privzetapisavaodstavka"/>
    <w:uiPriority w:val="99"/>
    <w:semiHidden/>
    <w:unhideWhenUsed/>
    <w:rsid w:val="00D6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1976</Words>
  <Characters>11265</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Information Commissioner of Republic of Slovenia</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aantloga</dc:creator>
  <cp:lastModifiedBy>Željana Nikolić</cp:lastModifiedBy>
  <cp:revision>18</cp:revision>
  <cp:lastPrinted>2024-09-23T06:44:00Z</cp:lastPrinted>
  <dcterms:created xsi:type="dcterms:W3CDTF">2025-12-11T12:19:00Z</dcterms:created>
  <dcterms:modified xsi:type="dcterms:W3CDTF">2026-01-19T07:06:00Z</dcterms:modified>
</cp:coreProperties>
</file>